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373" w:rsidRDefault="00C572B2">
      <w:r>
        <w:t>57 Foro GOGOA Entrevista a GORKA MORENO 03 05 2015</w:t>
      </w:r>
    </w:p>
    <w:p w:rsidR="00C572B2" w:rsidRPr="00C23E5A" w:rsidRDefault="00C572B2" w:rsidP="00C572B2">
      <w:pPr>
        <w:rPr>
          <w:rFonts w:ascii="Arial" w:hAnsi="Arial" w:cs="Arial"/>
          <w:b/>
          <w:color w:val="1D1B11" w:themeColor="background2" w:themeShade="1A"/>
          <w:sz w:val="24"/>
          <w:szCs w:val="24"/>
          <w:lang w:val="es-ES_tradnl"/>
        </w:rPr>
      </w:pPr>
      <w:r w:rsidRPr="00C23E5A">
        <w:rPr>
          <w:rFonts w:ascii="Arial" w:hAnsi="Arial" w:cs="Arial"/>
          <w:b/>
          <w:color w:val="1D1B11" w:themeColor="background2" w:themeShade="1A"/>
          <w:sz w:val="24"/>
          <w:szCs w:val="24"/>
          <w:lang w:val="es-ES_tradnl"/>
        </w:rPr>
        <w:t>Conversaciones en el FORO GOGOA</w:t>
      </w:r>
    </w:p>
    <w:p w:rsidR="00C572B2" w:rsidRPr="00C23E5A" w:rsidRDefault="00C572B2" w:rsidP="00C572B2">
      <w:pPr>
        <w:jc w:val="center"/>
        <w:rPr>
          <w:rFonts w:ascii="Arial" w:hAnsi="Arial" w:cs="Arial"/>
          <w:b/>
          <w:color w:val="1D1B11" w:themeColor="background2" w:themeShade="1A"/>
          <w:sz w:val="36"/>
          <w:szCs w:val="36"/>
          <w:lang w:val="es-ES_tradnl"/>
        </w:rPr>
      </w:pPr>
      <w:r>
        <w:rPr>
          <w:rFonts w:ascii="Arial" w:hAnsi="Arial" w:cs="Arial"/>
          <w:b/>
          <w:color w:val="1D1B11" w:themeColor="background2" w:themeShade="1A"/>
          <w:sz w:val="36"/>
          <w:szCs w:val="36"/>
          <w:lang w:val="es-ES_tradnl"/>
        </w:rPr>
        <w:t>GORKA MORENO</w:t>
      </w:r>
    </w:p>
    <w:p w:rsidR="00C572B2" w:rsidRPr="00C23E5A" w:rsidRDefault="00C572B2" w:rsidP="00C572B2">
      <w:pPr>
        <w:jc w:val="center"/>
        <w:rPr>
          <w:rFonts w:ascii="Arial" w:hAnsi="Arial" w:cs="Arial"/>
          <w:b/>
          <w:color w:val="1D1B11" w:themeColor="background2" w:themeShade="1A"/>
          <w:sz w:val="28"/>
          <w:szCs w:val="28"/>
          <w:lang w:val="es-ES_tradnl"/>
        </w:rPr>
      </w:pPr>
      <w:r>
        <w:rPr>
          <w:rFonts w:ascii="Arial" w:hAnsi="Arial" w:cs="Arial"/>
          <w:b/>
          <w:color w:val="1D1B11" w:themeColor="background2" w:themeShade="1A"/>
          <w:sz w:val="28"/>
          <w:szCs w:val="28"/>
          <w:lang w:val="es-ES_tradnl"/>
        </w:rPr>
        <w:t>Sociólogo</w:t>
      </w:r>
    </w:p>
    <w:p w:rsidR="005B2613" w:rsidRPr="00F02214" w:rsidRDefault="00E96F48" w:rsidP="005B2613">
      <w:pPr>
        <w:jc w:val="center"/>
        <w:rPr>
          <w:rFonts w:ascii="Arial" w:hAnsi="Arial" w:cs="Arial"/>
          <w:b/>
          <w:color w:val="0D0D0D" w:themeColor="text1" w:themeTint="F2"/>
          <w:sz w:val="32"/>
          <w:szCs w:val="32"/>
          <w:lang w:val="es-ES_tradnl"/>
        </w:rPr>
      </w:pPr>
      <w:r w:rsidRPr="00F02214">
        <w:rPr>
          <w:rFonts w:ascii="Arial" w:hAnsi="Arial" w:cs="Arial"/>
          <w:b/>
          <w:color w:val="0D0D0D" w:themeColor="text1" w:themeTint="F2"/>
          <w:sz w:val="32"/>
          <w:szCs w:val="32"/>
          <w:lang w:val="es-ES_tradnl"/>
        </w:rPr>
        <w:t xml:space="preserve"> </w:t>
      </w:r>
      <w:r w:rsidR="005B2613" w:rsidRPr="00F02214">
        <w:rPr>
          <w:rFonts w:ascii="Arial" w:hAnsi="Arial" w:cs="Arial"/>
          <w:b/>
          <w:color w:val="0D0D0D" w:themeColor="text1" w:themeTint="F2"/>
          <w:sz w:val="32"/>
          <w:szCs w:val="32"/>
          <w:lang w:val="es-ES_tradnl"/>
        </w:rPr>
        <w:t>“</w:t>
      </w:r>
      <w:r w:rsidR="00C874C0" w:rsidRPr="00F02214">
        <w:rPr>
          <w:rFonts w:ascii="Arial" w:hAnsi="Arial" w:cs="Arial"/>
          <w:b/>
          <w:color w:val="0D0D0D" w:themeColor="text1" w:themeTint="F2"/>
          <w:sz w:val="32"/>
          <w:szCs w:val="32"/>
          <w:lang w:val="es-ES_tradnl"/>
        </w:rPr>
        <w:t>El Estado d</w:t>
      </w:r>
      <w:r w:rsidR="00F14744">
        <w:rPr>
          <w:rFonts w:ascii="Arial" w:hAnsi="Arial" w:cs="Arial"/>
          <w:b/>
          <w:color w:val="0D0D0D" w:themeColor="text1" w:themeTint="F2"/>
          <w:sz w:val="32"/>
          <w:szCs w:val="32"/>
          <w:lang w:val="es-ES_tradnl"/>
        </w:rPr>
        <w:t>e Bienestar se ha hecho añicos, pero h</w:t>
      </w:r>
      <w:r w:rsidR="000F02D9">
        <w:rPr>
          <w:rFonts w:ascii="Arial" w:hAnsi="Arial" w:cs="Arial"/>
          <w:b/>
          <w:color w:val="0D0D0D" w:themeColor="text1" w:themeTint="F2"/>
          <w:sz w:val="32"/>
          <w:szCs w:val="32"/>
          <w:lang w:val="es-ES_tradnl"/>
        </w:rPr>
        <w:t>ay</w:t>
      </w:r>
      <w:r w:rsidR="008E46D5" w:rsidRPr="00F02214">
        <w:rPr>
          <w:rFonts w:ascii="Arial" w:hAnsi="Arial" w:cs="Arial"/>
          <w:b/>
          <w:color w:val="0D0D0D" w:themeColor="text1" w:themeTint="F2"/>
          <w:sz w:val="32"/>
          <w:szCs w:val="32"/>
          <w:lang w:val="es-ES_tradnl"/>
        </w:rPr>
        <w:t xml:space="preserve"> alternativas</w:t>
      </w:r>
      <w:r w:rsidR="005B2613" w:rsidRPr="00F02214">
        <w:rPr>
          <w:rFonts w:ascii="Arial" w:hAnsi="Arial" w:cs="Arial"/>
          <w:b/>
          <w:color w:val="0D0D0D" w:themeColor="text1" w:themeTint="F2"/>
          <w:sz w:val="32"/>
          <w:szCs w:val="32"/>
          <w:lang w:val="es-ES_tradnl"/>
        </w:rPr>
        <w:t>”</w:t>
      </w:r>
    </w:p>
    <w:p w:rsidR="00F14744" w:rsidRPr="00F14744" w:rsidRDefault="00E96F48" w:rsidP="00F14744">
      <w:pPr>
        <w:jc w:val="center"/>
        <w:rPr>
          <w:rFonts w:ascii="Arial" w:hAnsi="Arial" w:cs="Arial"/>
          <w:b/>
          <w:color w:val="0D0D0D" w:themeColor="text1" w:themeTint="F2"/>
          <w:sz w:val="28"/>
          <w:szCs w:val="28"/>
          <w:lang w:val="es-ES_tradnl"/>
        </w:rPr>
      </w:pPr>
      <w:r>
        <w:rPr>
          <w:rFonts w:ascii="Arial" w:hAnsi="Arial" w:cs="Arial"/>
          <w:b/>
          <w:color w:val="0D0D0D" w:themeColor="text1" w:themeTint="F2"/>
          <w:sz w:val="28"/>
          <w:szCs w:val="28"/>
          <w:lang w:val="es-ES_tradnl"/>
        </w:rPr>
        <w:t xml:space="preserve"> </w:t>
      </w:r>
      <w:r w:rsidR="00F14744">
        <w:rPr>
          <w:rFonts w:ascii="Arial" w:hAnsi="Arial" w:cs="Arial"/>
          <w:b/>
          <w:color w:val="0D0D0D" w:themeColor="text1" w:themeTint="F2"/>
          <w:sz w:val="28"/>
          <w:szCs w:val="28"/>
          <w:lang w:val="es-ES_tradnl"/>
        </w:rPr>
        <w:t>“Por primera vez en dos siglo</w:t>
      </w:r>
      <w:bookmarkStart w:id="0" w:name="_GoBack"/>
      <w:bookmarkEnd w:id="0"/>
      <w:r w:rsidR="00F14744">
        <w:rPr>
          <w:rFonts w:ascii="Arial" w:hAnsi="Arial" w:cs="Arial"/>
          <w:b/>
          <w:color w:val="0D0D0D" w:themeColor="text1" w:themeTint="F2"/>
          <w:sz w:val="28"/>
          <w:szCs w:val="28"/>
          <w:lang w:val="es-ES_tradnl"/>
        </w:rPr>
        <w:t>s una generación constituida por jóvenes está en peor situación que los mayores de 40 años”</w:t>
      </w:r>
    </w:p>
    <w:p w:rsidR="00C572B2" w:rsidRPr="00F02214" w:rsidRDefault="00F02214" w:rsidP="00F02214">
      <w:pPr>
        <w:jc w:val="center"/>
        <w:rPr>
          <w:rFonts w:ascii="Arial" w:hAnsi="Arial" w:cs="Arial"/>
          <w:b/>
          <w:color w:val="0D0D0D" w:themeColor="text1" w:themeTint="F2"/>
          <w:sz w:val="28"/>
          <w:szCs w:val="28"/>
          <w:lang w:val="es-ES_tradnl"/>
        </w:rPr>
      </w:pPr>
      <w:r w:rsidRPr="00F02214">
        <w:rPr>
          <w:rFonts w:ascii="Arial" w:hAnsi="Arial" w:cs="Arial"/>
          <w:b/>
          <w:color w:val="0D0D0D" w:themeColor="text1" w:themeTint="F2"/>
          <w:sz w:val="28"/>
          <w:szCs w:val="28"/>
          <w:lang w:val="es-ES_tradnl"/>
        </w:rPr>
        <w:t>“Reconstruir el Contrato Social tie</w:t>
      </w:r>
      <w:r w:rsidR="000F02D9">
        <w:rPr>
          <w:rFonts w:ascii="Arial" w:hAnsi="Arial" w:cs="Arial"/>
          <w:b/>
          <w:color w:val="0D0D0D" w:themeColor="text1" w:themeTint="F2"/>
          <w:sz w:val="28"/>
          <w:szCs w:val="28"/>
          <w:lang w:val="es-ES_tradnl"/>
        </w:rPr>
        <w:t>ne exigencias éticas:</w:t>
      </w:r>
      <w:r w:rsidRPr="00F02214">
        <w:rPr>
          <w:rFonts w:ascii="Arial" w:hAnsi="Arial" w:cs="Arial"/>
          <w:b/>
          <w:color w:val="0D0D0D" w:themeColor="text1" w:themeTint="F2"/>
          <w:sz w:val="28"/>
          <w:szCs w:val="28"/>
          <w:lang w:val="es-ES_tradnl"/>
        </w:rPr>
        <w:t xml:space="preserve"> Reflexionar qué niveles de </w:t>
      </w:r>
      <w:proofErr w:type="gramStart"/>
      <w:r w:rsidRPr="00F02214">
        <w:rPr>
          <w:rFonts w:ascii="Arial" w:hAnsi="Arial" w:cs="Arial"/>
          <w:b/>
          <w:color w:val="0D0D0D" w:themeColor="text1" w:themeTint="F2"/>
          <w:sz w:val="28"/>
          <w:szCs w:val="28"/>
          <w:lang w:val="es-ES_tradnl"/>
        </w:rPr>
        <w:t>injusticia  estamos</w:t>
      </w:r>
      <w:proofErr w:type="gramEnd"/>
      <w:r w:rsidRPr="00F02214">
        <w:rPr>
          <w:rFonts w:ascii="Arial" w:hAnsi="Arial" w:cs="Arial"/>
          <w:b/>
          <w:color w:val="0D0D0D" w:themeColor="text1" w:themeTint="F2"/>
          <w:sz w:val="28"/>
          <w:szCs w:val="28"/>
          <w:lang w:val="es-ES_tradnl"/>
        </w:rPr>
        <w:t xml:space="preserve"> dispuestos a aceptar”</w:t>
      </w:r>
    </w:p>
    <w:p w:rsidR="00F02214" w:rsidRDefault="00F02214" w:rsidP="00F02214">
      <w:pPr>
        <w:jc w:val="center"/>
        <w:rPr>
          <w:rFonts w:ascii="Arial" w:hAnsi="Arial" w:cs="Arial"/>
          <w:b/>
          <w:color w:val="0D0D0D" w:themeColor="text1" w:themeTint="F2"/>
          <w:sz w:val="28"/>
          <w:szCs w:val="28"/>
          <w:lang w:val="es-ES_tradnl"/>
        </w:rPr>
      </w:pPr>
      <w:r w:rsidRPr="000F02D9">
        <w:rPr>
          <w:rFonts w:ascii="Arial" w:hAnsi="Arial" w:cs="Arial"/>
          <w:b/>
          <w:color w:val="0D0D0D" w:themeColor="text1" w:themeTint="F2"/>
          <w:sz w:val="28"/>
          <w:szCs w:val="28"/>
          <w:lang w:val="es-ES_tradnl"/>
        </w:rPr>
        <w:t xml:space="preserve">“La reforma fiscal y las alianzas son las piezas clave. Se trata de decidir no sólo </w:t>
      </w:r>
      <w:r w:rsidR="000F02D9">
        <w:rPr>
          <w:rFonts w:ascii="Arial" w:hAnsi="Arial" w:cs="Arial"/>
          <w:b/>
          <w:color w:val="0D0D0D" w:themeColor="text1" w:themeTint="F2"/>
          <w:sz w:val="28"/>
          <w:szCs w:val="28"/>
          <w:lang w:val="es-ES_tradnl"/>
        </w:rPr>
        <w:t>el qué y el cómo, sino con quien</w:t>
      </w:r>
      <w:r w:rsidRPr="000F02D9">
        <w:rPr>
          <w:rFonts w:ascii="Arial" w:hAnsi="Arial" w:cs="Arial"/>
          <w:b/>
          <w:color w:val="0D0D0D" w:themeColor="text1" w:themeTint="F2"/>
          <w:sz w:val="28"/>
          <w:szCs w:val="28"/>
          <w:lang w:val="es-ES_tradnl"/>
        </w:rPr>
        <w:t>es</w:t>
      </w:r>
      <w:r w:rsidR="000F02D9" w:rsidRPr="000F02D9">
        <w:rPr>
          <w:rFonts w:ascii="Arial" w:hAnsi="Arial" w:cs="Arial"/>
          <w:b/>
          <w:color w:val="0D0D0D" w:themeColor="text1" w:themeTint="F2"/>
          <w:sz w:val="28"/>
          <w:szCs w:val="28"/>
          <w:lang w:val="es-ES_tradnl"/>
        </w:rPr>
        <w:t xml:space="preserve"> reconfigurar los programas sociales”</w:t>
      </w:r>
    </w:p>
    <w:p w:rsidR="00C572B2" w:rsidRDefault="00C572B2" w:rsidP="00C572B2">
      <w:pPr>
        <w:rPr>
          <w:rFonts w:ascii="Arial" w:hAnsi="Arial" w:cs="Arial"/>
          <w:color w:val="0D0D0D" w:themeColor="text1" w:themeTint="F2"/>
          <w:sz w:val="24"/>
          <w:szCs w:val="24"/>
          <w:lang w:val="es-ES_tradnl"/>
        </w:rPr>
      </w:pPr>
      <w:r>
        <w:rPr>
          <w:rFonts w:ascii="Arial" w:hAnsi="Arial" w:cs="Arial"/>
          <w:color w:val="0D0D0D" w:themeColor="text1" w:themeTint="F2"/>
          <w:sz w:val="24"/>
          <w:szCs w:val="24"/>
          <w:lang w:val="es-ES_tradnl"/>
        </w:rPr>
        <w:t>Gorka Moreno habló sobre “El Futuro del Estado de Bienestar en Europa”</w:t>
      </w:r>
    </w:p>
    <w:p w:rsidR="00C572B2" w:rsidRPr="00C572B2" w:rsidRDefault="00C572B2" w:rsidP="00C572B2">
      <w:pPr>
        <w:rPr>
          <w:rFonts w:ascii="Arial" w:hAnsi="Arial" w:cs="Arial"/>
          <w:color w:val="FF0000"/>
          <w:sz w:val="24"/>
          <w:szCs w:val="24"/>
          <w:lang w:val="es-ES_tradnl"/>
        </w:rPr>
      </w:pPr>
      <w:r w:rsidRPr="00C23E5A">
        <w:rPr>
          <w:rFonts w:ascii="Arial" w:hAnsi="Arial" w:cs="Arial"/>
          <w:color w:val="1D1B11" w:themeColor="background2" w:themeShade="1A"/>
          <w:sz w:val="24"/>
          <w:szCs w:val="24"/>
          <w:lang w:val="es-ES_tradnl"/>
        </w:rPr>
        <w:t xml:space="preserve"> </w:t>
      </w:r>
      <w:r w:rsidRPr="00C23E5A">
        <w:rPr>
          <w:rFonts w:ascii="Arial" w:hAnsi="Arial" w:cs="Arial"/>
          <w:b/>
          <w:color w:val="1D1B11" w:themeColor="background2" w:themeShade="1A"/>
          <w:sz w:val="24"/>
          <w:szCs w:val="24"/>
          <w:lang w:val="es-ES_tradnl"/>
        </w:rPr>
        <w:t>Foto:</w:t>
      </w:r>
      <w:r w:rsidRPr="00C23E5A">
        <w:rPr>
          <w:rFonts w:ascii="Arial" w:hAnsi="Arial" w:cs="Arial"/>
          <w:color w:val="1D1B11" w:themeColor="background2" w:themeShade="1A"/>
          <w:sz w:val="24"/>
          <w:szCs w:val="24"/>
          <w:lang w:val="es-ES_tradnl"/>
        </w:rPr>
        <w:t xml:space="preserve"> </w:t>
      </w:r>
      <w:r w:rsidR="00F14744">
        <w:rPr>
          <w:rFonts w:ascii="Arial" w:hAnsi="Arial" w:cs="Arial"/>
          <w:b/>
          <w:color w:val="0D0D0D" w:themeColor="text1" w:themeTint="F2"/>
          <w:sz w:val="24"/>
          <w:szCs w:val="24"/>
          <w:lang w:val="es-ES_tradnl"/>
        </w:rPr>
        <w:t>Mikel Saiz</w:t>
      </w:r>
    </w:p>
    <w:p w:rsidR="00C572B2" w:rsidRDefault="00C572B2" w:rsidP="00C572B2">
      <w:pPr>
        <w:rPr>
          <w:rFonts w:ascii="Arial" w:hAnsi="Arial" w:cs="Arial"/>
          <w:color w:val="1D1B11" w:themeColor="background2" w:themeShade="1A"/>
          <w:sz w:val="24"/>
          <w:szCs w:val="24"/>
        </w:rPr>
      </w:pPr>
      <w:r>
        <w:rPr>
          <w:rFonts w:ascii="Arial" w:hAnsi="Arial" w:cs="Arial"/>
          <w:b/>
          <w:color w:val="1D1B11" w:themeColor="background2" w:themeShade="1A"/>
          <w:sz w:val="24"/>
          <w:szCs w:val="24"/>
        </w:rPr>
        <w:t xml:space="preserve">Gorka Moreno Márquez, </w:t>
      </w:r>
      <w:r w:rsidRPr="00C23E5A">
        <w:rPr>
          <w:rFonts w:ascii="Arial" w:hAnsi="Arial" w:cs="Arial"/>
          <w:color w:val="1D1B11" w:themeColor="background2" w:themeShade="1A"/>
          <w:sz w:val="24"/>
          <w:szCs w:val="24"/>
        </w:rPr>
        <w:t xml:space="preserve">es </w:t>
      </w:r>
      <w:r>
        <w:rPr>
          <w:rFonts w:ascii="Arial" w:hAnsi="Arial" w:cs="Arial"/>
          <w:color w:val="1D1B11" w:themeColor="background2" w:themeShade="1A"/>
          <w:sz w:val="24"/>
          <w:szCs w:val="24"/>
        </w:rPr>
        <w:t xml:space="preserve">profesor en el Departamento </w:t>
      </w:r>
      <w:r w:rsidRPr="00C23E5A">
        <w:rPr>
          <w:rFonts w:ascii="Arial" w:hAnsi="Arial" w:cs="Arial"/>
          <w:color w:val="1D1B11" w:themeColor="background2" w:themeShade="1A"/>
          <w:sz w:val="24"/>
          <w:szCs w:val="24"/>
        </w:rPr>
        <w:t>de</w:t>
      </w:r>
      <w:r>
        <w:rPr>
          <w:rFonts w:ascii="Arial" w:hAnsi="Arial" w:cs="Arial"/>
          <w:color w:val="1D1B11" w:themeColor="background2" w:themeShade="1A"/>
          <w:sz w:val="24"/>
          <w:szCs w:val="24"/>
        </w:rPr>
        <w:t xml:space="preserve"> Sociología y Trabajo Social en la UPV, Director de IKUSPEGI, Observatorio Vasco de Inmigración, y miembro del grupo de </w:t>
      </w:r>
      <w:proofErr w:type="spellStart"/>
      <w:r>
        <w:rPr>
          <w:rFonts w:ascii="Arial" w:hAnsi="Arial" w:cs="Arial"/>
          <w:color w:val="1D1B11" w:themeColor="background2" w:themeShade="1A"/>
          <w:sz w:val="24"/>
          <w:szCs w:val="24"/>
        </w:rPr>
        <w:t>investigadion</w:t>
      </w:r>
      <w:proofErr w:type="spellEnd"/>
      <w:r>
        <w:rPr>
          <w:rFonts w:ascii="Arial" w:hAnsi="Arial" w:cs="Arial"/>
          <w:color w:val="1D1B11" w:themeColor="background2" w:themeShade="1A"/>
          <w:sz w:val="24"/>
          <w:szCs w:val="24"/>
        </w:rPr>
        <w:t xml:space="preserve"> PARTEHARTUZ sobre procesos participativos y democracia. </w:t>
      </w:r>
    </w:p>
    <w:p w:rsidR="00C572B2" w:rsidRDefault="00C572B2" w:rsidP="00C572B2">
      <w:pPr>
        <w:jc w:val="center"/>
        <w:rPr>
          <w:rFonts w:ascii="Arial" w:hAnsi="Arial" w:cs="Arial"/>
          <w:color w:val="0D0D0D" w:themeColor="text1" w:themeTint="F2"/>
          <w:sz w:val="24"/>
          <w:szCs w:val="24"/>
        </w:rPr>
      </w:pPr>
      <w:r w:rsidRPr="00C23E5A">
        <w:rPr>
          <w:rFonts w:ascii="Arial" w:hAnsi="Arial" w:cs="Arial"/>
          <w:b/>
          <w:color w:val="1D1B11" w:themeColor="background2" w:themeShade="1A"/>
          <w:sz w:val="24"/>
          <w:szCs w:val="24"/>
        </w:rPr>
        <w:t xml:space="preserve">Javier </w:t>
      </w:r>
      <w:proofErr w:type="spellStart"/>
      <w:r w:rsidRPr="00C23E5A">
        <w:rPr>
          <w:rFonts w:ascii="Arial" w:hAnsi="Arial" w:cs="Arial"/>
          <w:b/>
          <w:color w:val="1D1B11" w:themeColor="background2" w:themeShade="1A"/>
          <w:sz w:val="24"/>
          <w:szCs w:val="24"/>
        </w:rPr>
        <w:t>Pagola</w:t>
      </w:r>
      <w:proofErr w:type="spellEnd"/>
    </w:p>
    <w:p w:rsidR="00800EA7" w:rsidRDefault="00800EA7" w:rsidP="00800EA7">
      <w:pPr>
        <w:jc w:val="both"/>
        <w:rPr>
          <w:rFonts w:ascii="Arial" w:hAnsi="Arial" w:cs="Arial"/>
          <w:b/>
          <w:color w:val="0D0D0D" w:themeColor="text1" w:themeTint="F2"/>
          <w:sz w:val="24"/>
          <w:szCs w:val="24"/>
        </w:rPr>
      </w:pPr>
      <w:r>
        <w:rPr>
          <w:rFonts w:ascii="Arial" w:hAnsi="Arial" w:cs="Arial"/>
          <w:b/>
          <w:color w:val="0D0D0D" w:themeColor="text1" w:themeTint="F2"/>
          <w:sz w:val="24"/>
          <w:szCs w:val="24"/>
        </w:rPr>
        <w:t>-¿C</w:t>
      </w:r>
      <w:r w:rsidR="00656BF3">
        <w:rPr>
          <w:rFonts w:ascii="Arial" w:hAnsi="Arial" w:cs="Arial"/>
          <w:b/>
          <w:color w:val="0D0D0D" w:themeColor="text1" w:themeTint="F2"/>
          <w:sz w:val="24"/>
          <w:szCs w:val="24"/>
        </w:rPr>
        <w:t>ómo</w:t>
      </w:r>
      <w:r>
        <w:rPr>
          <w:rFonts w:ascii="Arial" w:hAnsi="Arial" w:cs="Arial"/>
          <w:b/>
          <w:color w:val="0D0D0D" w:themeColor="text1" w:themeTint="F2"/>
          <w:sz w:val="24"/>
          <w:szCs w:val="24"/>
        </w:rPr>
        <w:t xml:space="preserve"> nació y que vigencia ha tenido el Estado de Bienestar en Europa?</w:t>
      </w:r>
    </w:p>
    <w:p w:rsidR="005D05C0" w:rsidRDefault="00800EA7" w:rsidP="00C86109">
      <w:pPr>
        <w:jc w:val="both"/>
        <w:rPr>
          <w:rFonts w:ascii="Arial" w:hAnsi="Arial" w:cs="Arial"/>
          <w:color w:val="0D0D0D" w:themeColor="text1" w:themeTint="F2"/>
          <w:sz w:val="24"/>
          <w:szCs w:val="24"/>
        </w:rPr>
      </w:pPr>
      <w:r>
        <w:rPr>
          <w:rFonts w:ascii="Arial" w:hAnsi="Arial" w:cs="Arial"/>
          <w:color w:val="0D0D0D" w:themeColor="text1" w:themeTint="F2"/>
          <w:sz w:val="24"/>
          <w:szCs w:val="24"/>
        </w:rPr>
        <w:t>-</w:t>
      </w:r>
      <w:r w:rsidR="00531EF5">
        <w:rPr>
          <w:rFonts w:ascii="Arial" w:hAnsi="Arial" w:cs="Arial"/>
          <w:color w:val="0D0D0D" w:themeColor="text1" w:themeTint="F2"/>
          <w:sz w:val="24"/>
          <w:szCs w:val="24"/>
        </w:rPr>
        <w:t>El Estado de Bienestar es uno de los grandes inventos de Europa Occidental, germen de la construcción europea y del desarrollo comunitario.</w:t>
      </w:r>
      <w:r w:rsidR="005D05C0">
        <w:rPr>
          <w:rFonts w:ascii="Arial" w:hAnsi="Arial" w:cs="Arial"/>
          <w:color w:val="0D0D0D" w:themeColor="text1" w:themeTint="F2"/>
          <w:sz w:val="24"/>
          <w:szCs w:val="24"/>
        </w:rPr>
        <w:t xml:space="preserve"> </w:t>
      </w:r>
      <w:r w:rsidR="00F14744">
        <w:rPr>
          <w:rFonts w:ascii="Arial" w:hAnsi="Arial" w:cs="Arial"/>
          <w:color w:val="0D0D0D" w:themeColor="text1" w:themeTint="F2"/>
          <w:sz w:val="24"/>
          <w:szCs w:val="24"/>
        </w:rPr>
        <w:t>Su</w:t>
      </w:r>
      <w:r>
        <w:rPr>
          <w:rFonts w:ascii="Arial" w:hAnsi="Arial" w:cs="Arial"/>
          <w:color w:val="0D0D0D" w:themeColor="text1" w:themeTint="F2"/>
          <w:sz w:val="24"/>
          <w:szCs w:val="24"/>
        </w:rPr>
        <w:t xml:space="preserve"> vigencia</w:t>
      </w:r>
      <w:r w:rsidR="005D05C0">
        <w:rPr>
          <w:rFonts w:ascii="Arial" w:hAnsi="Arial" w:cs="Arial"/>
          <w:color w:val="0D0D0D" w:themeColor="text1" w:themeTint="F2"/>
          <w:sz w:val="24"/>
          <w:szCs w:val="24"/>
        </w:rPr>
        <w:t xml:space="preserve"> se dio durante un período relativamente corto, sobre todo en los </w:t>
      </w:r>
      <w:r w:rsidR="005D05C0">
        <w:rPr>
          <w:rFonts w:ascii="Arial" w:hAnsi="Arial" w:cs="Arial"/>
          <w:i/>
          <w:color w:val="0D0D0D" w:themeColor="text1" w:themeTint="F2"/>
          <w:sz w:val="24"/>
          <w:szCs w:val="24"/>
        </w:rPr>
        <w:t xml:space="preserve">30 años gloriosos </w:t>
      </w:r>
      <w:r w:rsidR="005D05C0">
        <w:rPr>
          <w:rFonts w:ascii="Arial" w:hAnsi="Arial" w:cs="Arial"/>
          <w:color w:val="0D0D0D" w:themeColor="text1" w:themeTint="F2"/>
          <w:sz w:val="24"/>
          <w:szCs w:val="24"/>
        </w:rPr>
        <w:t xml:space="preserve">que van del final de la segunda guerra mundial en 1945 hasta mediados </w:t>
      </w:r>
      <w:r w:rsidR="00C86109">
        <w:rPr>
          <w:rFonts w:ascii="Arial" w:hAnsi="Arial" w:cs="Arial"/>
          <w:color w:val="0D0D0D" w:themeColor="text1" w:themeTint="F2"/>
          <w:sz w:val="24"/>
          <w:szCs w:val="24"/>
        </w:rPr>
        <w:t xml:space="preserve">de </w:t>
      </w:r>
      <w:r w:rsidR="005D05C0">
        <w:rPr>
          <w:rFonts w:ascii="Arial" w:hAnsi="Arial" w:cs="Arial"/>
          <w:color w:val="0D0D0D" w:themeColor="text1" w:themeTint="F2"/>
          <w:sz w:val="24"/>
          <w:szCs w:val="24"/>
        </w:rPr>
        <w:t xml:space="preserve">los años setenta del siglo pasado. En ese tiempo </w:t>
      </w:r>
      <w:r w:rsidR="00531EF5">
        <w:rPr>
          <w:rFonts w:ascii="Arial" w:hAnsi="Arial" w:cs="Arial"/>
          <w:color w:val="0D0D0D" w:themeColor="text1" w:themeTint="F2"/>
          <w:sz w:val="24"/>
          <w:szCs w:val="24"/>
        </w:rPr>
        <w:t>la mayoría de la población disfrutó de cotas de bienestar nunca antes conocidas</w:t>
      </w:r>
    </w:p>
    <w:p w:rsidR="00A83618" w:rsidRPr="005D05C0" w:rsidRDefault="005D05C0" w:rsidP="00C86109">
      <w:pPr>
        <w:jc w:val="both"/>
        <w:rPr>
          <w:rFonts w:ascii="Arial" w:hAnsi="Arial" w:cs="Arial"/>
          <w:color w:val="0D0D0D" w:themeColor="text1" w:themeTint="F2"/>
          <w:sz w:val="24"/>
          <w:szCs w:val="24"/>
        </w:rPr>
      </w:pPr>
      <w:r w:rsidRPr="005D05C0">
        <w:rPr>
          <w:rFonts w:ascii="Arial" w:hAnsi="Arial" w:cs="Arial"/>
          <w:b/>
          <w:color w:val="0D0D0D" w:themeColor="text1" w:themeTint="F2"/>
          <w:sz w:val="24"/>
          <w:szCs w:val="24"/>
        </w:rPr>
        <w:t xml:space="preserve">- </w:t>
      </w:r>
      <w:r>
        <w:rPr>
          <w:rFonts w:ascii="Arial" w:hAnsi="Arial" w:cs="Arial"/>
          <w:b/>
          <w:color w:val="0D0D0D" w:themeColor="text1" w:themeTint="F2"/>
          <w:sz w:val="24"/>
          <w:szCs w:val="24"/>
        </w:rPr>
        <w:t>¿Cuál era entonces el contexto</w:t>
      </w:r>
      <w:r w:rsidR="00A83618" w:rsidRPr="00A83618">
        <w:rPr>
          <w:rFonts w:ascii="Arial" w:hAnsi="Arial" w:cs="Arial"/>
          <w:b/>
          <w:color w:val="0D0D0D" w:themeColor="text1" w:themeTint="F2"/>
          <w:sz w:val="24"/>
          <w:szCs w:val="24"/>
        </w:rPr>
        <w:t>?</w:t>
      </w:r>
    </w:p>
    <w:p w:rsidR="00977509" w:rsidRDefault="00A83618" w:rsidP="00C86109">
      <w:pPr>
        <w:spacing w:after="240" w:line="240" w:lineRule="auto"/>
        <w:ind w:right="709"/>
        <w:jc w:val="both"/>
        <w:rPr>
          <w:rFonts w:ascii="Arial" w:hAnsi="Arial" w:cs="Arial"/>
          <w:sz w:val="24"/>
          <w:szCs w:val="24"/>
        </w:rPr>
      </w:pPr>
      <w:r w:rsidRPr="00D000CB">
        <w:rPr>
          <w:rFonts w:ascii="Arial" w:hAnsi="Arial" w:cs="Arial"/>
          <w:color w:val="0D0D0D" w:themeColor="text1" w:themeTint="F2"/>
          <w:sz w:val="24"/>
          <w:szCs w:val="24"/>
        </w:rPr>
        <w:t xml:space="preserve">-Fue una época, relativamente corta en la historia, en que </w:t>
      </w:r>
      <w:r w:rsidRPr="00D000CB">
        <w:rPr>
          <w:rFonts w:ascii="Arial" w:hAnsi="Arial" w:cs="Arial"/>
          <w:sz w:val="24"/>
          <w:szCs w:val="24"/>
        </w:rPr>
        <w:t>el pleno empleo</w:t>
      </w:r>
      <w:r w:rsidR="00977509" w:rsidRPr="00D000CB">
        <w:rPr>
          <w:rFonts w:ascii="Arial" w:hAnsi="Arial" w:cs="Arial"/>
          <w:sz w:val="24"/>
          <w:szCs w:val="24"/>
        </w:rPr>
        <w:t xml:space="preserve"> </w:t>
      </w:r>
      <w:r w:rsidRPr="00D000CB">
        <w:rPr>
          <w:rFonts w:ascii="Arial" w:hAnsi="Arial" w:cs="Arial"/>
          <w:sz w:val="24"/>
          <w:szCs w:val="24"/>
        </w:rPr>
        <w:t>y el desarrollo de políticas sociales garantizaron y extendieron los derechos</w:t>
      </w:r>
      <w:r w:rsidR="00977509" w:rsidRPr="00D000CB">
        <w:rPr>
          <w:rFonts w:ascii="Arial" w:hAnsi="Arial" w:cs="Arial"/>
          <w:sz w:val="24"/>
          <w:szCs w:val="24"/>
        </w:rPr>
        <w:t xml:space="preserve"> sociales</w:t>
      </w:r>
      <w:r w:rsidRPr="00D000CB">
        <w:rPr>
          <w:rFonts w:ascii="Arial" w:hAnsi="Arial" w:cs="Arial"/>
          <w:sz w:val="24"/>
          <w:szCs w:val="24"/>
        </w:rPr>
        <w:t xml:space="preserve"> de </w:t>
      </w:r>
      <w:r w:rsidR="00977509" w:rsidRPr="00D000CB">
        <w:rPr>
          <w:rFonts w:ascii="Arial" w:hAnsi="Arial" w:cs="Arial"/>
          <w:sz w:val="24"/>
          <w:szCs w:val="24"/>
        </w:rPr>
        <w:t xml:space="preserve">ciudadanía. </w:t>
      </w:r>
      <w:r w:rsidRPr="00D000CB">
        <w:rPr>
          <w:rFonts w:ascii="Arial" w:hAnsi="Arial" w:cs="Arial"/>
          <w:sz w:val="24"/>
          <w:szCs w:val="24"/>
        </w:rPr>
        <w:t xml:space="preserve">El Estado de Bienestar fue un </w:t>
      </w:r>
      <w:r w:rsidRPr="00D000CB">
        <w:rPr>
          <w:rFonts w:ascii="Arial" w:hAnsi="Arial" w:cs="Arial"/>
          <w:sz w:val="24"/>
          <w:szCs w:val="24"/>
        </w:rPr>
        <w:lastRenderedPageBreak/>
        <w:t>Contrato Social</w:t>
      </w:r>
      <w:r w:rsidR="00977509" w:rsidRPr="00D000CB">
        <w:rPr>
          <w:rFonts w:ascii="Arial" w:hAnsi="Arial" w:cs="Arial"/>
          <w:sz w:val="24"/>
          <w:szCs w:val="24"/>
        </w:rPr>
        <w:t xml:space="preserve">. Era un tiempo de </w:t>
      </w:r>
      <w:r w:rsidR="00977509" w:rsidRPr="00D000CB">
        <w:rPr>
          <w:rFonts w:ascii="Arial" w:hAnsi="Arial" w:cs="Arial"/>
          <w:i/>
          <w:sz w:val="24"/>
          <w:szCs w:val="24"/>
        </w:rPr>
        <w:t xml:space="preserve">empleo </w:t>
      </w:r>
      <w:proofErr w:type="spellStart"/>
      <w:r w:rsidR="00977509" w:rsidRPr="00D000CB">
        <w:rPr>
          <w:rFonts w:ascii="Arial" w:hAnsi="Arial" w:cs="Arial"/>
          <w:i/>
          <w:sz w:val="24"/>
          <w:szCs w:val="24"/>
        </w:rPr>
        <w:t>fordista</w:t>
      </w:r>
      <w:proofErr w:type="spellEnd"/>
      <w:r w:rsidR="00977509" w:rsidRPr="00D000CB">
        <w:rPr>
          <w:rFonts w:ascii="Arial" w:hAnsi="Arial" w:cs="Arial"/>
          <w:sz w:val="24"/>
          <w:szCs w:val="24"/>
        </w:rPr>
        <w:t>, con una alta tasa de empleo, eminentemente masculina</w:t>
      </w:r>
      <w:r w:rsidR="00D000CB" w:rsidRPr="00D000CB">
        <w:rPr>
          <w:rFonts w:ascii="Arial" w:hAnsi="Arial" w:cs="Arial"/>
          <w:sz w:val="24"/>
          <w:szCs w:val="24"/>
        </w:rPr>
        <w:t>,</w:t>
      </w:r>
      <w:r w:rsidR="00D000CB">
        <w:rPr>
          <w:rFonts w:ascii="Arial" w:hAnsi="Arial" w:cs="Arial"/>
          <w:sz w:val="24"/>
          <w:szCs w:val="24"/>
        </w:rPr>
        <w:t xml:space="preserve"> con acceso temprano al mercado  laboral, </w:t>
      </w:r>
      <w:r w:rsidR="00977509" w:rsidRPr="00D000CB">
        <w:rPr>
          <w:rFonts w:ascii="Arial" w:hAnsi="Arial" w:cs="Arial"/>
          <w:sz w:val="24"/>
          <w:szCs w:val="24"/>
        </w:rPr>
        <w:t>larga trayectoria en un mismo lugar de trabajo a jornada completa</w:t>
      </w:r>
      <w:r w:rsidR="00D000CB" w:rsidRPr="00D000CB">
        <w:rPr>
          <w:rFonts w:ascii="Arial" w:hAnsi="Arial" w:cs="Arial"/>
          <w:sz w:val="24"/>
          <w:szCs w:val="24"/>
        </w:rPr>
        <w:t>, y altos períodos de cotización. E</w:t>
      </w:r>
      <w:r w:rsidR="00977509" w:rsidRPr="00D000CB">
        <w:rPr>
          <w:rFonts w:ascii="Arial" w:hAnsi="Arial" w:cs="Arial"/>
          <w:sz w:val="24"/>
          <w:szCs w:val="24"/>
        </w:rPr>
        <w:t>l empleo se conv</w:t>
      </w:r>
      <w:r w:rsidR="00D000CB" w:rsidRPr="00D000CB">
        <w:rPr>
          <w:rFonts w:ascii="Arial" w:hAnsi="Arial" w:cs="Arial"/>
          <w:sz w:val="24"/>
          <w:szCs w:val="24"/>
        </w:rPr>
        <w:t>irtió</w:t>
      </w:r>
      <w:r w:rsidR="00977509" w:rsidRPr="00D000CB">
        <w:rPr>
          <w:rFonts w:ascii="Arial" w:hAnsi="Arial" w:cs="Arial"/>
          <w:sz w:val="24"/>
          <w:szCs w:val="24"/>
        </w:rPr>
        <w:t xml:space="preserve"> en el garante del bienestar y</w:t>
      </w:r>
      <w:r w:rsidR="005D05C0">
        <w:rPr>
          <w:rFonts w:ascii="Arial" w:hAnsi="Arial" w:cs="Arial"/>
          <w:sz w:val="24"/>
          <w:szCs w:val="24"/>
        </w:rPr>
        <w:t xml:space="preserve"> la</w:t>
      </w:r>
      <w:r w:rsidR="00977509" w:rsidRPr="00D000CB">
        <w:rPr>
          <w:rFonts w:ascii="Arial" w:hAnsi="Arial" w:cs="Arial"/>
          <w:sz w:val="24"/>
          <w:szCs w:val="24"/>
        </w:rPr>
        <w:t xml:space="preserve"> puerta de acceso a los derechos sociales</w:t>
      </w:r>
      <w:r w:rsidR="00D000CB" w:rsidRPr="00D000CB">
        <w:rPr>
          <w:rFonts w:ascii="Arial" w:hAnsi="Arial" w:cs="Arial"/>
          <w:sz w:val="24"/>
          <w:szCs w:val="24"/>
        </w:rPr>
        <w:t>.</w:t>
      </w:r>
      <w:r w:rsidR="00D000CB">
        <w:rPr>
          <w:rFonts w:ascii="Arial" w:hAnsi="Arial" w:cs="Arial"/>
          <w:sz w:val="24"/>
          <w:szCs w:val="24"/>
        </w:rPr>
        <w:t xml:space="preserve"> Eran tiemp</w:t>
      </w:r>
      <w:r w:rsidR="005D05C0">
        <w:rPr>
          <w:rFonts w:ascii="Arial" w:hAnsi="Arial" w:cs="Arial"/>
          <w:sz w:val="24"/>
          <w:szCs w:val="24"/>
        </w:rPr>
        <w:t>os de</w:t>
      </w:r>
      <w:r w:rsidR="00D000CB">
        <w:rPr>
          <w:rFonts w:ascii="Arial" w:hAnsi="Arial" w:cs="Arial"/>
          <w:sz w:val="24"/>
          <w:szCs w:val="24"/>
        </w:rPr>
        <w:t xml:space="preserve"> certidumbre en que el trabajo contribuía a la identidad </w:t>
      </w:r>
      <w:proofErr w:type="gramStart"/>
      <w:r w:rsidR="00D000CB">
        <w:rPr>
          <w:rFonts w:ascii="Arial" w:hAnsi="Arial" w:cs="Arial"/>
          <w:sz w:val="24"/>
          <w:szCs w:val="24"/>
        </w:rPr>
        <w:t>personal  y</w:t>
      </w:r>
      <w:proofErr w:type="gramEnd"/>
      <w:r w:rsidR="00D000CB">
        <w:rPr>
          <w:rFonts w:ascii="Arial" w:hAnsi="Arial" w:cs="Arial"/>
          <w:sz w:val="24"/>
          <w:szCs w:val="24"/>
        </w:rPr>
        <w:t xml:space="preserve"> creaba fuertes vínculos sociales y de amistad.</w:t>
      </w:r>
      <w:r w:rsidR="009B3E70">
        <w:rPr>
          <w:rFonts w:ascii="Arial" w:hAnsi="Arial" w:cs="Arial"/>
          <w:sz w:val="24"/>
          <w:szCs w:val="24"/>
        </w:rPr>
        <w:t xml:space="preserve"> </w:t>
      </w:r>
    </w:p>
    <w:p w:rsidR="009B3E70" w:rsidRDefault="009B3E70" w:rsidP="00C86109">
      <w:pPr>
        <w:spacing w:after="240" w:line="240" w:lineRule="auto"/>
        <w:ind w:right="709"/>
        <w:jc w:val="both"/>
        <w:rPr>
          <w:rFonts w:ascii="Arial" w:hAnsi="Arial" w:cs="Arial"/>
          <w:sz w:val="24"/>
          <w:szCs w:val="24"/>
        </w:rPr>
      </w:pPr>
      <w:r w:rsidRPr="009B3E70">
        <w:rPr>
          <w:rFonts w:ascii="Arial" w:hAnsi="Arial" w:cs="Arial"/>
          <w:b/>
          <w:sz w:val="24"/>
          <w:szCs w:val="24"/>
        </w:rPr>
        <w:t xml:space="preserve">-¿Qué diferencia </w:t>
      </w:r>
      <w:r>
        <w:rPr>
          <w:rFonts w:ascii="Arial" w:hAnsi="Arial" w:cs="Arial"/>
          <w:b/>
          <w:sz w:val="24"/>
          <w:szCs w:val="24"/>
        </w:rPr>
        <w:t>ha habido</w:t>
      </w:r>
      <w:r w:rsidRPr="009B3E70">
        <w:rPr>
          <w:rFonts w:ascii="Arial" w:hAnsi="Arial" w:cs="Arial"/>
          <w:b/>
          <w:sz w:val="24"/>
          <w:szCs w:val="24"/>
        </w:rPr>
        <w:t xml:space="preserve"> entre el modelo social europeo y </w:t>
      </w:r>
      <w:r w:rsidR="00BF0DED">
        <w:rPr>
          <w:rFonts w:ascii="Arial" w:hAnsi="Arial" w:cs="Arial"/>
          <w:b/>
          <w:sz w:val="24"/>
          <w:szCs w:val="24"/>
        </w:rPr>
        <w:t xml:space="preserve">el </w:t>
      </w:r>
      <w:r w:rsidRPr="009B3E70">
        <w:rPr>
          <w:rFonts w:ascii="Arial" w:hAnsi="Arial" w:cs="Arial"/>
          <w:b/>
          <w:sz w:val="24"/>
          <w:szCs w:val="24"/>
        </w:rPr>
        <w:t>estadounidense?</w:t>
      </w:r>
    </w:p>
    <w:p w:rsidR="00A83618" w:rsidRDefault="009B3E70" w:rsidP="00C86109">
      <w:pPr>
        <w:spacing w:after="240" w:line="240" w:lineRule="auto"/>
        <w:ind w:right="709"/>
        <w:jc w:val="both"/>
        <w:rPr>
          <w:rFonts w:ascii="Arial" w:hAnsi="Arial" w:cs="Arial"/>
          <w:sz w:val="24"/>
          <w:szCs w:val="24"/>
        </w:rPr>
      </w:pPr>
      <w:r w:rsidRPr="009B3E70">
        <w:rPr>
          <w:rFonts w:ascii="Arial" w:hAnsi="Arial" w:cs="Arial"/>
          <w:sz w:val="24"/>
          <w:szCs w:val="24"/>
        </w:rPr>
        <w:t>-En Europa se ha entendido que la pobreza</w:t>
      </w:r>
      <w:r>
        <w:rPr>
          <w:rFonts w:ascii="Arial" w:hAnsi="Arial" w:cs="Arial"/>
          <w:sz w:val="24"/>
          <w:szCs w:val="24"/>
        </w:rPr>
        <w:t>, la exclusión</w:t>
      </w:r>
      <w:r w:rsidRPr="009B3E70">
        <w:rPr>
          <w:rFonts w:ascii="Arial" w:hAnsi="Arial" w:cs="Arial"/>
          <w:sz w:val="24"/>
          <w:szCs w:val="24"/>
        </w:rPr>
        <w:t xml:space="preserve"> y las necesidades sociales no cubiertas son</w:t>
      </w:r>
      <w:r w:rsidR="005D05C0">
        <w:rPr>
          <w:rFonts w:ascii="Arial" w:hAnsi="Arial" w:cs="Arial"/>
          <w:sz w:val="24"/>
          <w:szCs w:val="24"/>
        </w:rPr>
        <w:t xml:space="preserve"> situaciones</w:t>
      </w:r>
      <w:r w:rsidRPr="009B3E70">
        <w:rPr>
          <w:rFonts w:ascii="Arial" w:hAnsi="Arial" w:cs="Arial"/>
          <w:sz w:val="24"/>
          <w:szCs w:val="24"/>
        </w:rPr>
        <w:t xml:space="preserve"> de carácter estructural y, como tales, debe tener una respuesta estructural y colectiva.</w:t>
      </w:r>
      <w:r>
        <w:rPr>
          <w:rFonts w:ascii="Arial" w:hAnsi="Arial" w:cs="Arial"/>
          <w:sz w:val="24"/>
          <w:szCs w:val="24"/>
        </w:rPr>
        <w:t xml:space="preserve"> Por eso las políticas </w:t>
      </w:r>
      <w:proofErr w:type="gramStart"/>
      <w:r>
        <w:rPr>
          <w:rFonts w:ascii="Arial" w:hAnsi="Arial" w:cs="Arial"/>
          <w:sz w:val="24"/>
          <w:szCs w:val="24"/>
        </w:rPr>
        <w:t xml:space="preserve">sociales </w:t>
      </w:r>
      <w:r w:rsidRPr="009B3E70">
        <w:rPr>
          <w:rFonts w:ascii="Arial" w:hAnsi="Arial" w:cs="Arial"/>
          <w:sz w:val="24"/>
          <w:szCs w:val="24"/>
        </w:rPr>
        <w:t xml:space="preserve"> </w:t>
      </w:r>
      <w:r>
        <w:rPr>
          <w:rFonts w:ascii="Arial" w:hAnsi="Arial" w:cs="Arial"/>
          <w:sz w:val="24"/>
          <w:szCs w:val="24"/>
        </w:rPr>
        <w:t>se</w:t>
      </w:r>
      <w:proofErr w:type="gramEnd"/>
      <w:r>
        <w:rPr>
          <w:rFonts w:ascii="Arial" w:hAnsi="Arial" w:cs="Arial"/>
          <w:sz w:val="24"/>
          <w:szCs w:val="24"/>
        </w:rPr>
        <w:t xml:space="preserve"> han basado en la solidaridad y responsabilidad social. </w:t>
      </w:r>
      <w:r w:rsidR="00A144CB">
        <w:rPr>
          <w:rFonts w:ascii="Arial" w:hAnsi="Arial" w:cs="Arial"/>
          <w:sz w:val="24"/>
          <w:szCs w:val="24"/>
        </w:rPr>
        <w:t>El modelo estadounidense hace mucho más hincapié en la responsabilidad individual de las personas.</w:t>
      </w:r>
    </w:p>
    <w:p w:rsidR="00A144CB" w:rsidRDefault="00A144CB" w:rsidP="00C86109">
      <w:pPr>
        <w:spacing w:after="240" w:line="240" w:lineRule="auto"/>
        <w:ind w:right="709"/>
        <w:jc w:val="both"/>
        <w:rPr>
          <w:rFonts w:ascii="Arial" w:hAnsi="Arial" w:cs="Arial"/>
          <w:b/>
          <w:sz w:val="24"/>
          <w:szCs w:val="24"/>
        </w:rPr>
      </w:pPr>
      <w:r w:rsidRPr="00A144CB">
        <w:rPr>
          <w:rFonts w:ascii="Arial" w:hAnsi="Arial" w:cs="Arial"/>
          <w:b/>
          <w:sz w:val="24"/>
          <w:szCs w:val="24"/>
        </w:rPr>
        <w:t>-</w:t>
      </w:r>
      <w:r>
        <w:rPr>
          <w:rFonts w:ascii="Arial" w:hAnsi="Arial" w:cs="Arial"/>
          <w:b/>
          <w:sz w:val="24"/>
          <w:szCs w:val="24"/>
        </w:rPr>
        <w:t>¿En qué situación estamos ahora?</w:t>
      </w:r>
    </w:p>
    <w:p w:rsidR="00A144CB" w:rsidRDefault="00A144CB" w:rsidP="00C86109">
      <w:pPr>
        <w:spacing w:after="240" w:line="240" w:lineRule="auto"/>
        <w:ind w:right="709"/>
        <w:jc w:val="both"/>
        <w:rPr>
          <w:rFonts w:ascii="Arial" w:hAnsi="Arial" w:cs="Arial"/>
          <w:sz w:val="24"/>
          <w:szCs w:val="24"/>
        </w:rPr>
      </w:pPr>
      <w:r>
        <w:rPr>
          <w:rFonts w:ascii="Arial" w:hAnsi="Arial" w:cs="Arial"/>
          <w:sz w:val="24"/>
          <w:szCs w:val="24"/>
        </w:rPr>
        <w:t xml:space="preserve">-El Estado de Bienestar se ha hecho añicos. </w:t>
      </w:r>
      <w:r w:rsidR="00BF0DED">
        <w:rPr>
          <w:rFonts w:ascii="Arial" w:hAnsi="Arial" w:cs="Arial"/>
          <w:sz w:val="24"/>
          <w:szCs w:val="24"/>
        </w:rPr>
        <w:t>Pero s</w:t>
      </w:r>
      <w:r>
        <w:rPr>
          <w:rFonts w:ascii="Arial" w:hAnsi="Arial" w:cs="Arial"/>
          <w:sz w:val="24"/>
          <w:szCs w:val="24"/>
        </w:rPr>
        <w:t xml:space="preserve">u reforma </w:t>
      </w:r>
      <w:r w:rsidR="00BF0DED">
        <w:rPr>
          <w:rFonts w:ascii="Arial" w:hAnsi="Arial" w:cs="Arial"/>
          <w:sz w:val="24"/>
          <w:szCs w:val="24"/>
        </w:rPr>
        <w:t xml:space="preserve">actual </w:t>
      </w:r>
      <w:r>
        <w:rPr>
          <w:rFonts w:ascii="Arial" w:hAnsi="Arial" w:cs="Arial"/>
          <w:sz w:val="24"/>
          <w:szCs w:val="24"/>
        </w:rPr>
        <w:t>no es ni irremediable ni neutra, atiende a intereses y factores ideológicos y, por ello, es necesario que sea debatida y criticada.</w:t>
      </w:r>
      <w:r w:rsidR="005D05C0">
        <w:rPr>
          <w:rFonts w:ascii="Arial" w:hAnsi="Arial" w:cs="Arial"/>
          <w:sz w:val="24"/>
          <w:szCs w:val="24"/>
        </w:rPr>
        <w:t xml:space="preserve"> Hay alternativas.</w:t>
      </w:r>
    </w:p>
    <w:p w:rsidR="00C874C0" w:rsidRPr="00C874C0" w:rsidRDefault="00C874C0" w:rsidP="00C86109">
      <w:pPr>
        <w:spacing w:after="240" w:line="240" w:lineRule="auto"/>
        <w:ind w:right="709"/>
        <w:jc w:val="both"/>
        <w:rPr>
          <w:rFonts w:ascii="Arial" w:hAnsi="Arial" w:cs="Arial"/>
          <w:b/>
          <w:sz w:val="24"/>
          <w:szCs w:val="24"/>
        </w:rPr>
      </w:pPr>
      <w:r w:rsidRPr="00C874C0">
        <w:rPr>
          <w:rFonts w:ascii="Arial" w:hAnsi="Arial" w:cs="Arial"/>
          <w:b/>
          <w:sz w:val="24"/>
          <w:szCs w:val="24"/>
        </w:rPr>
        <w:t>-¿Qué pasa ahora mismo en nuestro país?</w:t>
      </w:r>
    </w:p>
    <w:p w:rsidR="00A144CB" w:rsidRDefault="00C874C0" w:rsidP="00C86109">
      <w:pPr>
        <w:spacing w:after="240" w:line="240" w:lineRule="auto"/>
        <w:ind w:right="709"/>
        <w:jc w:val="both"/>
        <w:rPr>
          <w:rFonts w:ascii="Arial" w:hAnsi="Arial" w:cs="Arial"/>
          <w:sz w:val="24"/>
          <w:szCs w:val="24"/>
        </w:rPr>
      </w:pPr>
      <w:r>
        <w:rPr>
          <w:rFonts w:ascii="Arial" w:hAnsi="Arial" w:cs="Arial"/>
          <w:sz w:val="24"/>
          <w:szCs w:val="24"/>
        </w:rPr>
        <w:t>-Aquí</w:t>
      </w:r>
      <w:r w:rsidR="00A144CB">
        <w:rPr>
          <w:rFonts w:ascii="Arial" w:hAnsi="Arial" w:cs="Arial"/>
          <w:sz w:val="24"/>
          <w:szCs w:val="24"/>
        </w:rPr>
        <w:t xml:space="preserve">, la reforma laboral del Partido Popular ha hecho mucho daño a la cohesión social, ha creado relaciones laborales </w:t>
      </w:r>
      <w:r>
        <w:rPr>
          <w:rFonts w:ascii="Arial" w:hAnsi="Arial" w:cs="Arial"/>
          <w:sz w:val="24"/>
          <w:szCs w:val="24"/>
        </w:rPr>
        <w:t xml:space="preserve">de inestabilidad e incertidumbre, dañando los salarios y conduciendo a </w:t>
      </w:r>
      <w:r w:rsidR="005D05C0">
        <w:rPr>
          <w:rFonts w:ascii="Arial" w:hAnsi="Arial" w:cs="Arial"/>
          <w:sz w:val="24"/>
          <w:szCs w:val="24"/>
        </w:rPr>
        <w:t>la</w:t>
      </w:r>
      <w:r>
        <w:rPr>
          <w:rFonts w:ascii="Arial" w:hAnsi="Arial" w:cs="Arial"/>
          <w:sz w:val="24"/>
          <w:szCs w:val="24"/>
        </w:rPr>
        <w:t xml:space="preserve"> </w:t>
      </w:r>
      <w:proofErr w:type="spellStart"/>
      <w:r>
        <w:rPr>
          <w:rFonts w:ascii="Arial" w:hAnsi="Arial" w:cs="Arial"/>
          <w:sz w:val="24"/>
          <w:szCs w:val="24"/>
        </w:rPr>
        <w:t>ultractividad</w:t>
      </w:r>
      <w:proofErr w:type="spellEnd"/>
      <w:r>
        <w:rPr>
          <w:rFonts w:ascii="Arial" w:hAnsi="Arial" w:cs="Arial"/>
          <w:sz w:val="24"/>
          <w:szCs w:val="24"/>
        </w:rPr>
        <w:t>. La juventud es el colectivo más afectado, con situaciones muchísimo peores que las de</w:t>
      </w:r>
      <w:r w:rsidR="005D05C0">
        <w:rPr>
          <w:rFonts w:ascii="Arial" w:hAnsi="Arial" w:cs="Arial"/>
          <w:sz w:val="24"/>
          <w:szCs w:val="24"/>
        </w:rPr>
        <w:t xml:space="preserve"> los</w:t>
      </w:r>
      <w:r>
        <w:rPr>
          <w:rFonts w:ascii="Arial" w:hAnsi="Arial" w:cs="Arial"/>
          <w:sz w:val="24"/>
          <w:szCs w:val="24"/>
        </w:rPr>
        <w:t xml:space="preserve"> </w:t>
      </w:r>
      <w:r>
        <w:rPr>
          <w:rFonts w:ascii="Arial" w:hAnsi="Arial" w:cs="Arial"/>
          <w:i/>
          <w:sz w:val="24"/>
          <w:szCs w:val="24"/>
        </w:rPr>
        <w:t>mileuristas</w:t>
      </w:r>
      <w:r>
        <w:rPr>
          <w:rFonts w:ascii="Arial" w:hAnsi="Arial" w:cs="Arial"/>
          <w:sz w:val="24"/>
          <w:szCs w:val="24"/>
        </w:rPr>
        <w:t>. Hay empleos sin contrato. Y resulta difícil acceder a</w:t>
      </w:r>
      <w:r w:rsidR="00C86109">
        <w:rPr>
          <w:rFonts w:ascii="Arial" w:hAnsi="Arial" w:cs="Arial"/>
          <w:sz w:val="24"/>
          <w:szCs w:val="24"/>
        </w:rPr>
        <w:t xml:space="preserve"> las</w:t>
      </w:r>
      <w:r>
        <w:rPr>
          <w:rFonts w:ascii="Arial" w:hAnsi="Arial" w:cs="Arial"/>
          <w:sz w:val="24"/>
          <w:szCs w:val="24"/>
        </w:rPr>
        <w:t xml:space="preserve"> prestaciones </w:t>
      </w:r>
      <w:r w:rsidR="00C86109">
        <w:rPr>
          <w:rFonts w:ascii="Arial" w:hAnsi="Arial" w:cs="Arial"/>
          <w:sz w:val="24"/>
          <w:szCs w:val="24"/>
        </w:rPr>
        <w:t>por</w:t>
      </w:r>
      <w:r>
        <w:rPr>
          <w:rFonts w:ascii="Arial" w:hAnsi="Arial" w:cs="Arial"/>
          <w:sz w:val="24"/>
          <w:szCs w:val="24"/>
        </w:rPr>
        <w:t xml:space="preserve"> desempleo o a</w:t>
      </w:r>
      <w:r w:rsidR="00C86109">
        <w:rPr>
          <w:rFonts w:ascii="Arial" w:hAnsi="Arial" w:cs="Arial"/>
          <w:sz w:val="24"/>
          <w:szCs w:val="24"/>
        </w:rPr>
        <w:t xml:space="preserve"> la</w:t>
      </w:r>
      <w:r>
        <w:rPr>
          <w:rFonts w:ascii="Arial" w:hAnsi="Arial" w:cs="Arial"/>
          <w:sz w:val="24"/>
          <w:szCs w:val="24"/>
        </w:rPr>
        <w:t xml:space="preserve"> cotización para pensiones</w:t>
      </w:r>
    </w:p>
    <w:p w:rsidR="005B2613" w:rsidRDefault="005B2613" w:rsidP="00C86109">
      <w:pPr>
        <w:spacing w:after="240" w:line="240" w:lineRule="auto"/>
        <w:ind w:right="709"/>
        <w:jc w:val="both"/>
        <w:rPr>
          <w:rFonts w:ascii="Arial" w:hAnsi="Arial" w:cs="Arial"/>
          <w:b/>
          <w:sz w:val="24"/>
          <w:szCs w:val="24"/>
        </w:rPr>
      </w:pPr>
      <w:r w:rsidRPr="005B2613">
        <w:rPr>
          <w:rFonts w:ascii="Arial" w:hAnsi="Arial" w:cs="Arial"/>
          <w:b/>
          <w:sz w:val="24"/>
          <w:szCs w:val="24"/>
        </w:rPr>
        <w:t xml:space="preserve">-¿Qué opina sobre esas </w:t>
      </w:r>
      <w:r w:rsidR="005D05C0">
        <w:rPr>
          <w:rFonts w:ascii="Arial" w:hAnsi="Arial" w:cs="Arial"/>
          <w:b/>
          <w:sz w:val="24"/>
          <w:szCs w:val="24"/>
        </w:rPr>
        <w:t xml:space="preserve">ideas de </w:t>
      </w:r>
      <w:r w:rsidRPr="005B2613">
        <w:rPr>
          <w:rFonts w:ascii="Arial" w:hAnsi="Arial" w:cs="Arial"/>
          <w:b/>
          <w:sz w:val="24"/>
          <w:szCs w:val="24"/>
        </w:rPr>
        <w:t>Activación y</w:t>
      </w:r>
      <w:r w:rsidR="005D05C0">
        <w:rPr>
          <w:rFonts w:ascii="Arial" w:hAnsi="Arial" w:cs="Arial"/>
          <w:b/>
          <w:sz w:val="24"/>
          <w:szCs w:val="24"/>
        </w:rPr>
        <w:t xml:space="preserve"> </w:t>
      </w:r>
      <w:r w:rsidRPr="005B2613">
        <w:rPr>
          <w:rFonts w:ascii="Arial" w:hAnsi="Arial" w:cs="Arial"/>
          <w:b/>
          <w:sz w:val="24"/>
          <w:szCs w:val="24"/>
        </w:rPr>
        <w:t>Empleabilidad?</w:t>
      </w:r>
    </w:p>
    <w:p w:rsidR="005B2613" w:rsidRDefault="005B2613" w:rsidP="00C86109">
      <w:pPr>
        <w:spacing w:after="240" w:line="240" w:lineRule="auto"/>
        <w:ind w:right="709"/>
        <w:jc w:val="both"/>
        <w:rPr>
          <w:rFonts w:ascii="Arial" w:hAnsi="Arial" w:cs="Arial"/>
          <w:sz w:val="24"/>
          <w:szCs w:val="24"/>
        </w:rPr>
      </w:pPr>
      <w:r>
        <w:rPr>
          <w:rFonts w:ascii="Arial" w:hAnsi="Arial" w:cs="Arial"/>
          <w:sz w:val="24"/>
          <w:szCs w:val="24"/>
        </w:rPr>
        <w:t>-El Contrato social se ha basado en la solidaridad de toda la ciudadanía. Ahora los poderes económico y</w:t>
      </w:r>
      <w:r w:rsidR="005D05C0">
        <w:rPr>
          <w:rFonts w:ascii="Arial" w:hAnsi="Arial" w:cs="Arial"/>
          <w:sz w:val="24"/>
          <w:szCs w:val="24"/>
        </w:rPr>
        <w:t xml:space="preserve"> político pretenden un tránsito</w:t>
      </w:r>
      <w:r>
        <w:rPr>
          <w:rFonts w:ascii="Arial" w:hAnsi="Arial" w:cs="Arial"/>
          <w:sz w:val="24"/>
          <w:szCs w:val="24"/>
        </w:rPr>
        <w:t xml:space="preserve"> a lo individual</w:t>
      </w:r>
      <w:r w:rsidR="005F0BCC">
        <w:rPr>
          <w:rFonts w:ascii="Arial" w:hAnsi="Arial" w:cs="Arial"/>
          <w:sz w:val="24"/>
          <w:szCs w:val="24"/>
        </w:rPr>
        <w:t xml:space="preserve"> y nos vienen con</w:t>
      </w:r>
      <w:r w:rsidR="00617B35">
        <w:rPr>
          <w:rFonts w:ascii="Arial" w:hAnsi="Arial" w:cs="Arial"/>
          <w:sz w:val="24"/>
          <w:szCs w:val="24"/>
        </w:rPr>
        <w:t xml:space="preserve"> el </w:t>
      </w:r>
      <w:r w:rsidR="00BF0DED" w:rsidRPr="00BF0DED">
        <w:rPr>
          <w:rFonts w:ascii="Arial" w:hAnsi="Arial" w:cs="Arial"/>
          <w:sz w:val="24"/>
          <w:szCs w:val="24"/>
        </w:rPr>
        <w:t>discurso de</w:t>
      </w:r>
      <w:r w:rsidR="005F0BCC">
        <w:rPr>
          <w:rFonts w:ascii="Arial" w:hAnsi="Arial" w:cs="Arial"/>
          <w:i/>
          <w:sz w:val="24"/>
          <w:szCs w:val="24"/>
        </w:rPr>
        <w:t xml:space="preserve">: </w:t>
      </w:r>
      <w:r w:rsidR="005F0BCC" w:rsidRPr="005F0BCC">
        <w:rPr>
          <w:rFonts w:ascii="Arial" w:hAnsi="Arial" w:cs="Arial"/>
          <w:sz w:val="24"/>
          <w:szCs w:val="24"/>
        </w:rPr>
        <w:t>“Tú</w:t>
      </w:r>
      <w:r w:rsidR="005F0BCC">
        <w:rPr>
          <w:rFonts w:ascii="Arial" w:hAnsi="Arial" w:cs="Arial"/>
          <w:sz w:val="24"/>
          <w:szCs w:val="24"/>
        </w:rPr>
        <w:t xml:space="preserve"> tienes que formarte, tú tienes la clave” Es un discurso individualista y pernicioso. Pretende persuadir de que el proble</w:t>
      </w:r>
      <w:r w:rsidR="00C86109">
        <w:rPr>
          <w:rFonts w:ascii="Arial" w:hAnsi="Arial" w:cs="Arial"/>
          <w:sz w:val="24"/>
          <w:szCs w:val="24"/>
        </w:rPr>
        <w:t>ma no es de la sociedad, sino so</w:t>
      </w:r>
      <w:r w:rsidR="005F0BCC">
        <w:rPr>
          <w:rFonts w:ascii="Arial" w:hAnsi="Arial" w:cs="Arial"/>
          <w:sz w:val="24"/>
          <w:szCs w:val="24"/>
        </w:rPr>
        <w:t xml:space="preserve">lo del </w:t>
      </w:r>
      <w:r w:rsidR="00BF0DED">
        <w:rPr>
          <w:rFonts w:ascii="Arial" w:hAnsi="Arial" w:cs="Arial"/>
          <w:sz w:val="24"/>
          <w:szCs w:val="24"/>
        </w:rPr>
        <w:t>individuo quien</w:t>
      </w:r>
      <w:r w:rsidR="005F0BCC">
        <w:rPr>
          <w:rFonts w:ascii="Arial" w:hAnsi="Arial" w:cs="Arial"/>
          <w:sz w:val="24"/>
          <w:szCs w:val="24"/>
        </w:rPr>
        <w:t xml:space="preserve"> debe activarse y adaptarse al mercado. Y este discurso </w:t>
      </w:r>
      <w:proofErr w:type="gramStart"/>
      <w:r w:rsidR="005F0BCC">
        <w:rPr>
          <w:rFonts w:ascii="Arial" w:hAnsi="Arial" w:cs="Arial"/>
          <w:sz w:val="24"/>
          <w:szCs w:val="24"/>
        </w:rPr>
        <w:t>se  ha</w:t>
      </w:r>
      <w:proofErr w:type="gramEnd"/>
      <w:r w:rsidR="005F0BCC">
        <w:rPr>
          <w:rFonts w:ascii="Arial" w:hAnsi="Arial" w:cs="Arial"/>
          <w:sz w:val="24"/>
          <w:szCs w:val="24"/>
        </w:rPr>
        <w:t xml:space="preserve"> generalizado en toda Europa, incluso en los países escandinavos. Hay medidas coactivas para que el individuo intente acceder al mercado laboral y evitar que se acomode a percibir prestaciones. Cesan las garantías sociales en un plazo corto de tiempo y la gente desempleada queda a expensas de la beneficencia privada.</w:t>
      </w:r>
      <w:r w:rsidR="00617B35">
        <w:rPr>
          <w:rFonts w:ascii="Arial" w:hAnsi="Arial" w:cs="Arial"/>
          <w:sz w:val="24"/>
          <w:szCs w:val="24"/>
        </w:rPr>
        <w:t xml:space="preserve"> Resulta significativo que en la Comunidad Autónoma Vasca las rentas mínimas ya no se tramiten desde los Servicios Sociales, sino desde LANBIDE, la agencia vasca de empleo. Este discurso de la “activación” trae también consigo la idea de que el derecho a una prestación incluya también a cambio una </w:t>
      </w:r>
      <w:r w:rsidR="00617B35">
        <w:rPr>
          <w:rFonts w:ascii="Arial" w:hAnsi="Arial" w:cs="Arial"/>
          <w:sz w:val="24"/>
          <w:szCs w:val="24"/>
        </w:rPr>
        <w:lastRenderedPageBreak/>
        <w:t xml:space="preserve">contraprestación por parte del receptor. </w:t>
      </w:r>
      <w:r w:rsidR="000A7F1D">
        <w:rPr>
          <w:rFonts w:ascii="Arial" w:hAnsi="Arial" w:cs="Arial"/>
          <w:sz w:val="24"/>
          <w:szCs w:val="24"/>
        </w:rPr>
        <w:t xml:space="preserve">Las prestaciones sociales </w:t>
      </w:r>
      <w:r w:rsidR="005D05C0">
        <w:rPr>
          <w:rFonts w:ascii="Arial" w:hAnsi="Arial" w:cs="Arial"/>
          <w:sz w:val="24"/>
          <w:szCs w:val="24"/>
        </w:rPr>
        <w:t>se tienen que ganar, se deben</w:t>
      </w:r>
      <w:r w:rsidR="000A7F1D">
        <w:rPr>
          <w:rFonts w:ascii="Arial" w:hAnsi="Arial" w:cs="Arial"/>
          <w:sz w:val="24"/>
          <w:szCs w:val="24"/>
        </w:rPr>
        <w:t xml:space="preserve"> merecer. </w:t>
      </w:r>
      <w:r w:rsidR="00C86109">
        <w:rPr>
          <w:rFonts w:ascii="Arial" w:hAnsi="Arial" w:cs="Arial"/>
          <w:sz w:val="24"/>
          <w:szCs w:val="24"/>
        </w:rPr>
        <w:t>Entre tanto,</w:t>
      </w:r>
      <w:r w:rsidR="00617B35">
        <w:rPr>
          <w:rFonts w:ascii="Arial" w:hAnsi="Arial" w:cs="Arial"/>
          <w:sz w:val="24"/>
          <w:szCs w:val="24"/>
        </w:rPr>
        <w:t xml:space="preserve"> ha habido un auge de la vulnerabilidad</w:t>
      </w:r>
      <w:r w:rsidR="00BF0DED">
        <w:rPr>
          <w:rFonts w:ascii="Arial" w:hAnsi="Arial" w:cs="Arial"/>
          <w:sz w:val="24"/>
          <w:szCs w:val="24"/>
        </w:rPr>
        <w:t>, la g</w:t>
      </w:r>
      <w:r w:rsidR="000A7F1D">
        <w:rPr>
          <w:rFonts w:ascii="Arial" w:hAnsi="Arial" w:cs="Arial"/>
          <w:sz w:val="24"/>
          <w:szCs w:val="24"/>
        </w:rPr>
        <w:t>ama de grises entre inclus</w:t>
      </w:r>
      <w:r w:rsidR="00BF0DED">
        <w:rPr>
          <w:rFonts w:ascii="Arial" w:hAnsi="Arial" w:cs="Arial"/>
          <w:sz w:val="24"/>
          <w:szCs w:val="24"/>
        </w:rPr>
        <w:t>ión y exclusión se ha ampliado,</w:t>
      </w:r>
      <w:r w:rsidR="00617B35">
        <w:rPr>
          <w:rFonts w:ascii="Arial" w:hAnsi="Arial" w:cs="Arial"/>
          <w:sz w:val="24"/>
          <w:szCs w:val="24"/>
        </w:rPr>
        <w:t xml:space="preserve"> y hay personas </w:t>
      </w:r>
      <w:r w:rsidR="00BF0DED">
        <w:rPr>
          <w:rFonts w:ascii="Arial" w:hAnsi="Arial" w:cs="Arial"/>
          <w:sz w:val="24"/>
          <w:szCs w:val="24"/>
        </w:rPr>
        <w:t>cuya situación les</w:t>
      </w:r>
      <w:r w:rsidR="00617B35">
        <w:rPr>
          <w:rFonts w:ascii="Arial" w:hAnsi="Arial" w:cs="Arial"/>
          <w:sz w:val="24"/>
          <w:szCs w:val="24"/>
        </w:rPr>
        <w:t xml:space="preserve"> ha hecho</w:t>
      </w:r>
      <w:r w:rsidR="000A7F1D">
        <w:rPr>
          <w:rFonts w:ascii="Arial" w:hAnsi="Arial" w:cs="Arial"/>
          <w:sz w:val="24"/>
          <w:szCs w:val="24"/>
        </w:rPr>
        <w:t xml:space="preserve"> llegar</w:t>
      </w:r>
      <w:r w:rsidR="00617B35">
        <w:rPr>
          <w:rFonts w:ascii="Arial" w:hAnsi="Arial" w:cs="Arial"/>
          <w:sz w:val="24"/>
          <w:szCs w:val="24"/>
        </w:rPr>
        <w:t xml:space="preserve"> a ser </w:t>
      </w:r>
      <w:proofErr w:type="spellStart"/>
      <w:r w:rsidR="00617B35">
        <w:rPr>
          <w:rFonts w:ascii="Arial" w:hAnsi="Arial" w:cs="Arial"/>
          <w:sz w:val="24"/>
          <w:szCs w:val="24"/>
        </w:rPr>
        <w:t>inempleables</w:t>
      </w:r>
      <w:proofErr w:type="spellEnd"/>
      <w:r w:rsidR="000A7F1D">
        <w:rPr>
          <w:rFonts w:ascii="Arial" w:hAnsi="Arial" w:cs="Arial"/>
          <w:sz w:val="24"/>
          <w:szCs w:val="24"/>
        </w:rPr>
        <w:t>.</w:t>
      </w:r>
      <w:r w:rsidR="00617B35">
        <w:rPr>
          <w:rFonts w:ascii="Arial" w:hAnsi="Arial" w:cs="Arial"/>
          <w:sz w:val="24"/>
          <w:szCs w:val="24"/>
        </w:rPr>
        <w:t xml:space="preserve"> </w:t>
      </w:r>
    </w:p>
    <w:p w:rsidR="000A7F1D" w:rsidRDefault="000A7F1D" w:rsidP="00C86109">
      <w:pPr>
        <w:spacing w:after="240" w:line="240" w:lineRule="auto"/>
        <w:ind w:right="709"/>
        <w:jc w:val="both"/>
        <w:rPr>
          <w:rFonts w:ascii="Arial" w:hAnsi="Arial" w:cs="Arial"/>
          <w:b/>
          <w:sz w:val="24"/>
          <w:szCs w:val="24"/>
        </w:rPr>
      </w:pPr>
      <w:r w:rsidRPr="000A7F1D">
        <w:rPr>
          <w:rFonts w:ascii="Arial" w:hAnsi="Arial" w:cs="Arial"/>
          <w:b/>
          <w:sz w:val="24"/>
          <w:szCs w:val="24"/>
        </w:rPr>
        <w:t>-¿Hacia dónde vamos?</w:t>
      </w:r>
    </w:p>
    <w:p w:rsidR="008D7780" w:rsidRDefault="000A7F1D" w:rsidP="00C86109">
      <w:pPr>
        <w:spacing w:after="240" w:line="240" w:lineRule="auto"/>
        <w:ind w:right="709"/>
        <w:jc w:val="both"/>
        <w:rPr>
          <w:rFonts w:ascii="Arial" w:hAnsi="Arial" w:cs="Arial"/>
          <w:sz w:val="24"/>
          <w:szCs w:val="24"/>
        </w:rPr>
      </w:pPr>
      <w:r>
        <w:rPr>
          <w:rFonts w:ascii="Arial" w:hAnsi="Arial" w:cs="Arial"/>
          <w:sz w:val="24"/>
          <w:szCs w:val="24"/>
        </w:rPr>
        <w:t>-No diré hacia un escenario apocalíptico, pero sí a una situación nada halagadora de vencedores y perdedores. El Estado de Bienestar no desaparecerá enteramente, pero las políticas sociales se debilitarán, serán</w:t>
      </w:r>
      <w:r w:rsidR="00BF0DED">
        <w:rPr>
          <w:rFonts w:ascii="Arial" w:hAnsi="Arial" w:cs="Arial"/>
          <w:sz w:val="24"/>
          <w:szCs w:val="24"/>
        </w:rPr>
        <w:t xml:space="preserve"> mucho menos garantistas y, acas</w:t>
      </w:r>
      <w:r>
        <w:rPr>
          <w:rFonts w:ascii="Arial" w:hAnsi="Arial" w:cs="Arial"/>
          <w:sz w:val="24"/>
          <w:szCs w:val="24"/>
        </w:rPr>
        <w:t>o, residuales.</w:t>
      </w:r>
      <w:r w:rsidR="008D7780">
        <w:rPr>
          <w:rFonts w:ascii="Arial" w:hAnsi="Arial" w:cs="Arial"/>
          <w:sz w:val="24"/>
          <w:szCs w:val="24"/>
        </w:rPr>
        <w:t xml:space="preserve"> Y todo ello en términos de una lógica generacional y no de clase social</w:t>
      </w:r>
      <w:r w:rsidR="00696B98">
        <w:rPr>
          <w:rFonts w:ascii="Arial" w:hAnsi="Arial" w:cs="Arial"/>
          <w:sz w:val="24"/>
          <w:szCs w:val="24"/>
        </w:rPr>
        <w:t xml:space="preserve">. </w:t>
      </w:r>
      <w:r w:rsidR="008D7780" w:rsidRPr="00112253">
        <w:rPr>
          <w:rFonts w:ascii="Arial" w:hAnsi="Arial" w:cs="Arial"/>
          <w:sz w:val="24"/>
          <w:szCs w:val="24"/>
        </w:rPr>
        <w:t>De hecho, por primera vez en los últimos 200</w:t>
      </w:r>
      <w:r w:rsidR="00696B98">
        <w:rPr>
          <w:rFonts w:ascii="Arial" w:hAnsi="Arial" w:cs="Arial"/>
          <w:sz w:val="24"/>
          <w:szCs w:val="24"/>
        </w:rPr>
        <w:t xml:space="preserve"> años, una generación, </w:t>
      </w:r>
      <w:r w:rsidR="008D7780" w:rsidRPr="00112253">
        <w:rPr>
          <w:rFonts w:ascii="Arial" w:hAnsi="Arial" w:cs="Arial"/>
          <w:sz w:val="24"/>
          <w:szCs w:val="24"/>
        </w:rPr>
        <w:t>la compuesta por los m</w:t>
      </w:r>
      <w:r w:rsidR="00696B98">
        <w:rPr>
          <w:rFonts w:ascii="Arial" w:hAnsi="Arial" w:cs="Arial"/>
          <w:sz w:val="24"/>
          <w:szCs w:val="24"/>
        </w:rPr>
        <w:t>enores de 40 años, está</w:t>
      </w:r>
      <w:r w:rsidR="008D7780" w:rsidRPr="00112253">
        <w:rPr>
          <w:rFonts w:ascii="Arial" w:hAnsi="Arial" w:cs="Arial"/>
          <w:sz w:val="24"/>
          <w:szCs w:val="24"/>
        </w:rPr>
        <w:t xml:space="preserve"> en peor situación económica y social que la anterior</w:t>
      </w:r>
      <w:r w:rsidR="00696B98">
        <w:rPr>
          <w:rFonts w:ascii="Arial" w:hAnsi="Arial" w:cs="Arial"/>
          <w:sz w:val="24"/>
          <w:szCs w:val="24"/>
        </w:rPr>
        <w:t xml:space="preserve">. </w:t>
      </w:r>
      <w:r w:rsidR="00BF0DED">
        <w:rPr>
          <w:rFonts w:ascii="Arial" w:hAnsi="Arial" w:cs="Arial"/>
          <w:sz w:val="24"/>
          <w:szCs w:val="24"/>
        </w:rPr>
        <w:t>L</w:t>
      </w:r>
      <w:r w:rsidR="008D7780" w:rsidRPr="00112253">
        <w:rPr>
          <w:rFonts w:ascii="Arial" w:hAnsi="Arial" w:cs="Arial"/>
          <w:sz w:val="24"/>
          <w:szCs w:val="24"/>
        </w:rPr>
        <w:t xml:space="preserve">as soluciones personales e individuales no tienen potencial para garantizar la cohesión y la integración de nuestras sociedades. </w:t>
      </w:r>
    </w:p>
    <w:p w:rsidR="008E46D5" w:rsidRDefault="00FA7386" w:rsidP="00C86109">
      <w:pPr>
        <w:spacing w:after="240" w:line="240" w:lineRule="auto"/>
        <w:ind w:right="709"/>
        <w:jc w:val="both"/>
        <w:rPr>
          <w:rFonts w:ascii="Arial" w:hAnsi="Arial" w:cs="Arial"/>
          <w:b/>
          <w:sz w:val="24"/>
          <w:szCs w:val="24"/>
        </w:rPr>
      </w:pPr>
      <w:r w:rsidRPr="00FA7386">
        <w:rPr>
          <w:rFonts w:ascii="Arial" w:hAnsi="Arial" w:cs="Arial"/>
          <w:b/>
          <w:sz w:val="24"/>
          <w:szCs w:val="24"/>
        </w:rPr>
        <w:t>-</w:t>
      </w:r>
      <w:r w:rsidR="00696B98">
        <w:rPr>
          <w:rFonts w:ascii="Arial" w:hAnsi="Arial" w:cs="Arial"/>
          <w:b/>
          <w:sz w:val="24"/>
          <w:szCs w:val="24"/>
        </w:rPr>
        <w:t>L</w:t>
      </w:r>
      <w:r>
        <w:rPr>
          <w:rFonts w:ascii="Arial" w:hAnsi="Arial" w:cs="Arial"/>
          <w:b/>
          <w:sz w:val="24"/>
          <w:szCs w:val="24"/>
        </w:rPr>
        <w:t>as circunstancias han cambiado de manera enorme.</w:t>
      </w:r>
      <w:r w:rsidRPr="00FA7386">
        <w:rPr>
          <w:rFonts w:ascii="Arial" w:hAnsi="Arial" w:cs="Arial"/>
          <w:b/>
          <w:sz w:val="24"/>
          <w:szCs w:val="24"/>
        </w:rPr>
        <w:t xml:space="preserve"> </w:t>
      </w:r>
      <w:r>
        <w:rPr>
          <w:rFonts w:ascii="Arial" w:hAnsi="Arial" w:cs="Arial"/>
          <w:b/>
          <w:sz w:val="24"/>
          <w:szCs w:val="24"/>
        </w:rPr>
        <w:t>¿Q</w:t>
      </w:r>
      <w:r w:rsidRPr="00FA7386">
        <w:rPr>
          <w:rFonts w:ascii="Arial" w:hAnsi="Arial" w:cs="Arial"/>
          <w:b/>
          <w:sz w:val="24"/>
          <w:szCs w:val="24"/>
        </w:rPr>
        <w:t>ué hacer para salvar el Estado de Bienestar y las políticas sociales?</w:t>
      </w:r>
    </w:p>
    <w:p w:rsidR="00FA7386" w:rsidRPr="00C07179" w:rsidRDefault="00FA7386" w:rsidP="00C86109">
      <w:pPr>
        <w:spacing w:after="240" w:line="240" w:lineRule="auto"/>
        <w:ind w:right="709"/>
        <w:jc w:val="both"/>
        <w:rPr>
          <w:rFonts w:ascii="Arial" w:hAnsi="Arial" w:cs="Arial"/>
          <w:sz w:val="24"/>
          <w:szCs w:val="24"/>
        </w:rPr>
      </w:pPr>
      <w:r w:rsidRPr="00C07179">
        <w:rPr>
          <w:rFonts w:ascii="Arial" w:hAnsi="Arial" w:cs="Arial"/>
          <w:sz w:val="24"/>
          <w:szCs w:val="24"/>
        </w:rPr>
        <w:t>-</w:t>
      </w:r>
      <w:r w:rsidR="00696B98">
        <w:rPr>
          <w:rFonts w:ascii="Arial" w:hAnsi="Arial" w:cs="Arial"/>
          <w:sz w:val="24"/>
          <w:szCs w:val="24"/>
        </w:rPr>
        <w:t>L</w:t>
      </w:r>
      <w:r w:rsidR="00B05323" w:rsidRPr="00C07179">
        <w:rPr>
          <w:rFonts w:ascii="Arial" w:hAnsi="Arial" w:cs="Arial"/>
          <w:sz w:val="24"/>
          <w:szCs w:val="24"/>
        </w:rPr>
        <w:t>o primero de todo</w:t>
      </w:r>
      <w:r w:rsidRPr="00C07179">
        <w:rPr>
          <w:rFonts w:ascii="Arial" w:hAnsi="Arial" w:cs="Arial"/>
          <w:sz w:val="24"/>
          <w:szCs w:val="24"/>
        </w:rPr>
        <w:t xml:space="preserve"> es </w:t>
      </w:r>
      <w:r w:rsidR="00696B98">
        <w:rPr>
          <w:rFonts w:ascii="Arial" w:hAnsi="Arial" w:cs="Arial"/>
          <w:sz w:val="24"/>
          <w:szCs w:val="24"/>
        </w:rPr>
        <w:t>reconocer</w:t>
      </w:r>
      <w:r w:rsidR="00B05323" w:rsidRPr="00C07179">
        <w:rPr>
          <w:rFonts w:ascii="Arial" w:hAnsi="Arial" w:cs="Arial"/>
          <w:sz w:val="24"/>
          <w:szCs w:val="24"/>
        </w:rPr>
        <w:t xml:space="preserve"> </w:t>
      </w:r>
      <w:r w:rsidRPr="00C07179">
        <w:rPr>
          <w:rFonts w:ascii="Arial" w:hAnsi="Arial" w:cs="Arial"/>
          <w:sz w:val="24"/>
          <w:szCs w:val="24"/>
        </w:rPr>
        <w:t>que el pasado no volverá. El Estado del Bienestar</w:t>
      </w:r>
      <w:r w:rsidR="00B05323" w:rsidRPr="00C07179">
        <w:rPr>
          <w:rFonts w:ascii="Arial" w:hAnsi="Arial" w:cs="Arial"/>
          <w:sz w:val="24"/>
          <w:szCs w:val="24"/>
        </w:rPr>
        <w:t>,</w:t>
      </w:r>
      <w:r w:rsidRPr="00C07179">
        <w:rPr>
          <w:rFonts w:ascii="Arial" w:hAnsi="Arial" w:cs="Arial"/>
          <w:sz w:val="24"/>
          <w:szCs w:val="24"/>
        </w:rPr>
        <w:t xml:space="preserve"> tal y como se e</w:t>
      </w:r>
      <w:r w:rsidR="00B05323" w:rsidRPr="00C07179">
        <w:rPr>
          <w:rFonts w:ascii="Arial" w:hAnsi="Arial" w:cs="Arial"/>
          <w:sz w:val="24"/>
          <w:szCs w:val="24"/>
        </w:rPr>
        <w:t xml:space="preserve">ntendió, </w:t>
      </w:r>
      <w:r w:rsidRPr="00C07179">
        <w:rPr>
          <w:rFonts w:ascii="Arial" w:hAnsi="Arial" w:cs="Arial"/>
          <w:sz w:val="24"/>
          <w:szCs w:val="24"/>
        </w:rPr>
        <w:t>es inviable</w:t>
      </w:r>
      <w:r w:rsidR="00B05323" w:rsidRPr="00C07179">
        <w:rPr>
          <w:rFonts w:ascii="Arial" w:hAnsi="Arial" w:cs="Arial"/>
          <w:sz w:val="24"/>
          <w:szCs w:val="24"/>
        </w:rPr>
        <w:t>,</w:t>
      </w:r>
      <w:r w:rsidRPr="00C07179">
        <w:rPr>
          <w:rFonts w:ascii="Arial" w:hAnsi="Arial" w:cs="Arial"/>
          <w:sz w:val="24"/>
          <w:szCs w:val="24"/>
        </w:rPr>
        <w:t xml:space="preserve"> y elementos como el pleno empleo, el crecimiento económico incesante o un modelo basado </w:t>
      </w:r>
      <w:r w:rsidR="00B05323" w:rsidRPr="00C07179">
        <w:rPr>
          <w:rFonts w:ascii="Arial" w:hAnsi="Arial" w:cs="Arial"/>
          <w:sz w:val="24"/>
          <w:szCs w:val="24"/>
        </w:rPr>
        <w:t>en el conflicto social entre capital y trabajo, no</w:t>
      </w:r>
      <w:r w:rsidRPr="00C07179">
        <w:rPr>
          <w:rFonts w:ascii="Arial" w:hAnsi="Arial" w:cs="Arial"/>
          <w:sz w:val="24"/>
          <w:szCs w:val="24"/>
        </w:rPr>
        <w:t xml:space="preserve"> va</w:t>
      </w:r>
      <w:r w:rsidR="00B05323" w:rsidRPr="00C07179">
        <w:rPr>
          <w:rFonts w:ascii="Arial" w:hAnsi="Arial" w:cs="Arial"/>
          <w:sz w:val="24"/>
          <w:szCs w:val="24"/>
        </w:rPr>
        <w:t xml:space="preserve">n </w:t>
      </w:r>
      <w:r w:rsidRPr="00C07179">
        <w:rPr>
          <w:rFonts w:ascii="Arial" w:hAnsi="Arial" w:cs="Arial"/>
          <w:sz w:val="24"/>
          <w:szCs w:val="24"/>
        </w:rPr>
        <w:t xml:space="preserve">a repetirse como en épocas pasadas. </w:t>
      </w:r>
      <w:r w:rsidR="00B05323" w:rsidRPr="00C07179">
        <w:rPr>
          <w:rFonts w:ascii="Arial" w:hAnsi="Arial" w:cs="Arial"/>
          <w:sz w:val="24"/>
          <w:szCs w:val="24"/>
        </w:rPr>
        <w:t>Sucede</w:t>
      </w:r>
      <w:r w:rsidR="00696B98">
        <w:rPr>
          <w:rFonts w:ascii="Arial" w:hAnsi="Arial" w:cs="Arial"/>
          <w:sz w:val="24"/>
          <w:szCs w:val="24"/>
        </w:rPr>
        <w:t xml:space="preserve"> que, como dice Ulrich Beck,</w:t>
      </w:r>
      <w:r w:rsidR="00B05323" w:rsidRPr="00C07179">
        <w:rPr>
          <w:rFonts w:ascii="Arial" w:hAnsi="Arial" w:cs="Arial"/>
          <w:sz w:val="24"/>
          <w:szCs w:val="24"/>
        </w:rPr>
        <w:t xml:space="preserve"> </w:t>
      </w:r>
      <w:r w:rsidRPr="00C07179">
        <w:rPr>
          <w:rFonts w:ascii="Arial" w:hAnsi="Arial" w:cs="Arial"/>
          <w:sz w:val="24"/>
          <w:szCs w:val="24"/>
        </w:rPr>
        <w:t xml:space="preserve">el Estado del Bienestar </w:t>
      </w:r>
      <w:r w:rsidR="00B05323" w:rsidRPr="00C07179">
        <w:rPr>
          <w:rFonts w:ascii="Arial" w:hAnsi="Arial" w:cs="Arial"/>
          <w:sz w:val="24"/>
          <w:szCs w:val="24"/>
        </w:rPr>
        <w:t>es algo así como un</w:t>
      </w:r>
      <w:r w:rsidRPr="00C07179">
        <w:rPr>
          <w:rFonts w:ascii="Arial" w:hAnsi="Arial" w:cs="Arial"/>
          <w:sz w:val="24"/>
          <w:szCs w:val="24"/>
        </w:rPr>
        <w:t xml:space="preserve"> </w:t>
      </w:r>
      <w:r w:rsidR="00B05323" w:rsidRPr="00C07179">
        <w:rPr>
          <w:rFonts w:ascii="Arial" w:hAnsi="Arial" w:cs="Arial"/>
          <w:i/>
          <w:sz w:val="24"/>
          <w:szCs w:val="24"/>
        </w:rPr>
        <w:t>concepto</w:t>
      </w:r>
      <w:r w:rsidRPr="00C07179">
        <w:rPr>
          <w:rFonts w:ascii="Arial" w:hAnsi="Arial" w:cs="Arial"/>
          <w:i/>
          <w:sz w:val="24"/>
          <w:szCs w:val="24"/>
        </w:rPr>
        <w:t xml:space="preserve"> </w:t>
      </w:r>
      <w:proofErr w:type="spellStart"/>
      <w:r w:rsidRPr="00C07179">
        <w:rPr>
          <w:rFonts w:ascii="Arial" w:hAnsi="Arial" w:cs="Arial"/>
          <w:i/>
          <w:sz w:val="24"/>
          <w:szCs w:val="24"/>
        </w:rPr>
        <w:t>zombie</w:t>
      </w:r>
      <w:proofErr w:type="spellEnd"/>
      <w:r w:rsidR="00B05323" w:rsidRPr="00C07179">
        <w:rPr>
          <w:rFonts w:ascii="Arial" w:hAnsi="Arial" w:cs="Arial"/>
          <w:sz w:val="24"/>
          <w:szCs w:val="24"/>
        </w:rPr>
        <w:t xml:space="preserve">. Hay </w:t>
      </w:r>
      <w:r w:rsidRPr="00C07179">
        <w:rPr>
          <w:rFonts w:ascii="Arial" w:hAnsi="Arial" w:cs="Arial"/>
          <w:sz w:val="24"/>
          <w:szCs w:val="24"/>
        </w:rPr>
        <w:t xml:space="preserve">instituciones de la modernidad que aunque en apariencia mantienen su significado han perdido gran parte de su contenido. Esto no quiere decir que el Estado del Bienestar sea inservible, sino que hay que sustentar sus cimientos en nuevos ejes que </w:t>
      </w:r>
      <w:r w:rsidR="0062022C">
        <w:rPr>
          <w:rFonts w:ascii="Arial" w:hAnsi="Arial" w:cs="Arial"/>
          <w:sz w:val="24"/>
          <w:szCs w:val="24"/>
        </w:rPr>
        <w:t>t</w:t>
      </w:r>
      <w:r w:rsidR="00B05323" w:rsidRPr="00C07179">
        <w:rPr>
          <w:rFonts w:ascii="Arial" w:hAnsi="Arial" w:cs="Arial"/>
          <w:sz w:val="24"/>
          <w:szCs w:val="24"/>
        </w:rPr>
        <w:t xml:space="preserve">omen en consideración </w:t>
      </w:r>
      <w:r w:rsidRPr="00C07179">
        <w:rPr>
          <w:rFonts w:ascii="Arial" w:hAnsi="Arial" w:cs="Arial"/>
          <w:sz w:val="24"/>
          <w:szCs w:val="24"/>
        </w:rPr>
        <w:t>los cambios sociales que se han dado en estos últimos años.</w:t>
      </w:r>
    </w:p>
    <w:p w:rsidR="00B05323" w:rsidRPr="00C07179" w:rsidRDefault="00B05323" w:rsidP="00C86109">
      <w:pPr>
        <w:spacing w:after="240" w:line="240" w:lineRule="auto"/>
        <w:ind w:right="709"/>
        <w:jc w:val="both"/>
        <w:rPr>
          <w:rFonts w:ascii="Arial" w:hAnsi="Arial" w:cs="Arial"/>
          <w:b/>
          <w:sz w:val="24"/>
          <w:szCs w:val="24"/>
        </w:rPr>
      </w:pPr>
      <w:r w:rsidRPr="00C07179">
        <w:rPr>
          <w:rFonts w:ascii="Arial" w:hAnsi="Arial" w:cs="Arial"/>
          <w:b/>
          <w:sz w:val="24"/>
          <w:szCs w:val="24"/>
        </w:rPr>
        <w:t>-¿Qué nuevos</w:t>
      </w:r>
      <w:r w:rsidR="00C07179" w:rsidRPr="00C07179">
        <w:rPr>
          <w:rFonts w:ascii="Arial" w:hAnsi="Arial" w:cs="Arial"/>
          <w:b/>
          <w:sz w:val="24"/>
          <w:szCs w:val="24"/>
        </w:rPr>
        <w:t xml:space="preserve"> hechos y</w:t>
      </w:r>
      <w:r w:rsidRPr="00C07179">
        <w:rPr>
          <w:rFonts w:ascii="Arial" w:hAnsi="Arial" w:cs="Arial"/>
          <w:b/>
          <w:sz w:val="24"/>
          <w:szCs w:val="24"/>
        </w:rPr>
        <w:t xml:space="preserve"> </w:t>
      </w:r>
      <w:r w:rsidR="00C07179" w:rsidRPr="00C07179">
        <w:rPr>
          <w:rFonts w:ascii="Arial" w:hAnsi="Arial" w:cs="Arial"/>
          <w:b/>
          <w:sz w:val="24"/>
          <w:szCs w:val="24"/>
        </w:rPr>
        <w:t>datos habría que considerar</w:t>
      </w:r>
      <w:r w:rsidRPr="00C07179">
        <w:rPr>
          <w:rFonts w:ascii="Arial" w:hAnsi="Arial" w:cs="Arial"/>
          <w:b/>
          <w:sz w:val="24"/>
          <w:szCs w:val="24"/>
        </w:rPr>
        <w:t>?</w:t>
      </w:r>
    </w:p>
    <w:p w:rsidR="00C07179" w:rsidRDefault="00C07179" w:rsidP="00C86109">
      <w:pPr>
        <w:spacing w:after="240" w:line="240" w:lineRule="auto"/>
        <w:ind w:right="709"/>
        <w:jc w:val="both"/>
        <w:rPr>
          <w:rFonts w:ascii="Arial" w:hAnsi="Arial" w:cs="Arial"/>
          <w:sz w:val="24"/>
          <w:szCs w:val="24"/>
        </w:rPr>
      </w:pPr>
      <w:r w:rsidRPr="00C07179">
        <w:rPr>
          <w:rFonts w:ascii="Arial" w:hAnsi="Arial" w:cs="Arial"/>
          <w:sz w:val="24"/>
          <w:szCs w:val="24"/>
        </w:rPr>
        <w:t xml:space="preserve">-Cualquier reconfiguración del Estado del Bienestar tendrá que incluir </w:t>
      </w:r>
      <w:r>
        <w:rPr>
          <w:rFonts w:ascii="Arial" w:hAnsi="Arial" w:cs="Arial"/>
          <w:sz w:val="24"/>
          <w:szCs w:val="24"/>
        </w:rPr>
        <w:t xml:space="preserve"> en e</w:t>
      </w:r>
      <w:r w:rsidRPr="00C07179">
        <w:rPr>
          <w:rFonts w:ascii="Arial" w:hAnsi="Arial" w:cs="Arial"/>
          <w:sz w:val="24"/>
          <w:szCs w:val="24"/>
        </w:rPr>
        <w:t>l debate elementos como</w:t>
      </w:r>
      <w:r w:rsidR="00696B98">
        <w:rPr>
          <w:rFonts w:ascii="Arial" w:hAnsi="Arial" w:cs="Arial"/>
          <w:sz w:val="24"/>
          <w:szCs w:val="24"/>
        </w:rPr>
        <w:t xml:space="preserve"> </w:t>
      </w:r>
      <w:r>
        <w:rPr>
          <w:rFonts w:ascii="Arial" w:hAnsi="Arial" w:cs="Arial"/>
          <w:sz w:val="24"/>
          <w:szCs w:val="24"/>
        </w:rPr>
        <w:t xml:space="preserve">el </w:t>
      </w:r>
      <w:r w:rsidRPr="00C07179">
        <w:rPr>
          <w:rFonts w:ascii="Arial" w:hAnsi="Arial" w:cs="Arial"/>
          <w:sz w:val="24"/>
          <w:szCs w:val="24"/>
        </w:rPr>
        <w:t>envejecimiento</w:t>
      </w:r>
      <w:r>
        <w:rPr>
          <w:rFonts w:ascii="Arial" w:hAnsi="Arial" w:cs="Arial"/>
          <w:sz w:val="24"/>
          <w:szCs w:val="24"/>
        </w:rPr>
        <w:t xml:space="preserve"> de la población, el aumento de personas  dependientes,</w:t>
      </w:r>
      <w:r w:rsidR="00696B98">
        <w:rPr>
          <w:rFonts w:ascii="Arial" w:hAnsi="Arial" w:cs="Arial"/>
          <w:sz w:val="24"/>
          <w:szCs w:val="24"/>
        </w:rPr>
        <w:t xml:space="preserve"> </w:t>
      </w:r>
      <w:r w:rsidRPr="00C07179">
        <w:rPr>
          <w:rFonts w:ascii="Arial" w:hAnsi="Arial" w:cs="Arial"/>
          <w:sz w:val="24"/>
          <w:szCs w:val="24"/>
        </w:rPr>
        <w:t>la transformación del merc</w:t>
      </w:r>
      <w:r w:rsidR="004F6BF2">
        <w:rPr>
          <w:rFonts w:ascii="Arial" w:hAnsi="Arial" w:cs="Arial"/>
          <w:sz w:val="24"/>
          <w:szCs w:val="24"/>
        </w:rPr>
        <w:t>ado laboral, la inclusión de la</w:t>
      </w:r>
      <w:r w:rsidRPr="00C07179">
        <w:rPr>
          <w:rFonts w:ascii="Arial" w:hAnsi="Arial" w:cs="Arial"/>
          <w:sz w:val="24"/>
          <w:szCs w:val="24"/>
        </w:rPr>
        <w:t xml:space="preserve"> perspectiva de </w:t>
      </w:r>
      <w:r w:rsidR="00696B98">
        <w:rPr>
          <w:rFonts w:ascii="Arial" w:hAnsi="Arial" w:cs="Arial"/>
          <w:sz w:val="24"/>
          <w:szCs w:val="24"/>
        </w:rPr>
        <w:t xml:space="preserve">género, </w:t>
      </w:r>
      <w:r w:rsidRPr="00C07179">
        <w:rPr>
          <w:rFonts w:ascii="Arial" w:hAnsi="Arial" w:cs="Arial"/>
          <w:sz w:val="24"/>
          <w:szCs w:val="24"/>
        </w:rPr>
        <w:t>la gestión de la diversidad y la inmigración</w:t>
      </w:r>
      <w:r w:rsidR="00255787">
        <w:rPr>
          <w:rFonts w:ascii="Arial" w:hAnsi="Arial" w:cs="Arial"/>
          <w:sz w:val="24"/>
          <w:szCs w:val="24"/>
        </w:rPr>
        <w:t>,</w:t>
      </w:r>
      <w:r w:rsidRPr="00C07179">
        <w:rPr>
          <w:rFonts w:ascii="Arial" w:hAnsi="Arial" w:cs="Arial"/>
          <w:sz w:val="24"/>
          <w:szCs w:val="24"/>
        </w:rPr>
        <w:t xml:space="preserve"> el ámbito medioambiental y los límites del crecimiento económico. </w:t>
      </w:r>
    </w:p>
    <w:p w:rsidR="0062022C" w:rsidRPr="0062022C" w:rsidRDefault="0062022C" w:rsidP="00C86109">
      <w:pPr>
        <w:spacing w:after="240" w:line="240" w:lineRule="auto"/>
        <w:ind w:right="709"/>
        <w:jc w:val="both"/>
        <w:rPr>
          <w:rFonts w:ascii="Arial" w:hAnsi="Arial" w:cs="Arial"/>
          <w:b/>
          <w:sz w:val="24"/>
          <w:szCs w:val="24"/>
        </w:rPr>
      </w:pPr>
      <w:r w:rsidRPr="0062022C">
        <w:rPr>
          <w:rFonts w:ascii="Arial" w:hAnsi="Arial" w:cs="Arial"/>
          <w:b/>
          <w:sz w:val="24"/>
          <w:szCs w:val="24"/>
        </w:rPr>
        <w:t>-¿Y qué va a significar todo eso en nuestra vida cotidiana?</w:t>
      </w:r>
    </w:p>
    <w:p w:rsidR="004F6BF2" w:rsidRDefault="0062022C" w:rsidP="00C86109">
      <w:pPr>
        <w:spacing w:after="240" w:line="240" w:lineRule="auto"/>
        <w:ind w:right="709"/>
        <w:jc w:val="both"/>
        <w:rPr>
          <w:rFonts w:ascii="Arial" w:hAnsi="Arial" w:cs="Arial"/>
          <w:sz w:val="24"/>
          <w:szCs w:val="24"/>
        </w:rPr>
      </w:pPr>
      <w:r>
        <w:rPr>
          <w:rFonts w:ascii="Arial" w:hAnsi="Arial" w:cs="Arial"/>
          <w:sz w:val="24"/>
          <w:szCs w:val="24"/>
        </w:rPr>
        <w:t>-Muchas necesidades sociales van a tener que ser cubiertas, y no todo lo hará el Estado de Bienestar.</w:t>
      </w:r>
      <w:r w:rsidR="00B40CA5">
        <w:rPr>
          <w:rFonts w:ascii="Arial" w:hAnsi="Arial" w:cs="Arial"/>
          <w:sz w:val="24"/>
          <w:szCs w:val="24"/>
        </w:rPr>
        <w:t xml:space="preserve"> Ha aparecido una creciente pobreza infantil a la que hay que atender.</w:t>
      </w:r>
      <w:r>
        <w:rPr>
          <w:rFonts w:ascii="Arial" w:hAnsi="Arial" w:cs="Arial"/>
          <w:sz w:val="24"/>
          <w:szCs w:val="24"/>
        </w:rPr>
        <w:t xml:space="preserve"> Las parejas jóvenes en que ambos t</w:t>
      </w:r>
      <w:r w:rsidR="006A7DD4">
        <w:rPr>
          <w:rFonts w:ascii="Arial" w:hAnsi="Arial" w:cs="Arial"/>
          <w:sz w:val="24"/>
          <w:szCs w:val="24"/>
        </w:rPr>
        <w:t>ienen</w:t>
      </w:r>
      <w:r>
        <w:rPr>
          <w:rFonts w:ascii="Arial" w:hAnsi="Arial" w:cs="Arial"/>
          <w:sz w:val="24"/>
          <w:szCs w:val="24"/>
        </w:rPr>
        <w:t xml:space="preserve"> empleo ha</w:t>
      </w:r>
      <w:r w:rsidR="006A7DD4">
        <w:rPr>
          <w:rFonts w:ascii="Arial" w:hAnsi="Arial" w:cs="Arial"/>
          <w:sz w:val="24"/>
          <w:szCs w:val="24"/>
        </w:rPr>
        <w:t>n</w:t>
      </w:r>
      <w:r>
        <w:rPr>
          <w:rFonts w:ascii="Arial" w:hAnsi="Arial" w:cs="Arial"/>
          <w:sz w:val="24"/>
          <w:szCs w:val="24"/>
        </w:rPr>
        <w:t xml:space="preserve"> de conciliarlo con la vida </w:t>
      </w:r>
      <w:r w:rsidR="006E7C4A">
        <w:rPr>
          <w:rFonts w:ascii="Arial" w:hAnsi="Arial" w:cs="Arial"/>
          <w:sz w:val="24"/>
          <w:szCs w:val="24"/>
        </w:rPr>
        <w:t>familiar</w:t>
      </w:r>
      <w:r>
        <w:rPr>
          <w:rFonts w:ascii="Arial" w:hAnsi="Arial" w:cs="Arial"/>
          <w:sz w:val="24"/>
          <w:szCs w:val="24"/>
        </w:rPr>
        <w:t>, repartiendo las tareas domésticas, o acudiendo a ayuda externa, probablemente de personas inmigrantes que deben ser retribuidas con justicia</w:t>
      </w:r>
      <w:r w:rsidR="00F35805">
        <w:rPr>
          <w:rFonts w:ascii="Arial" w:hAnsi="Arial" w:cs="Arial"/>
          <w:sz w:val="24"/>
          <w:szCs w:val="24"/>
        </w:rPr>
        <w:t xml:space="preserve">. Hemos de reflexionar acerca de qué niveles de injusticia estamos dispuestos a </w:t>
      </w:r>
      <w:r w:rsidR="00F35805">
        <w:rPr>
          <w:rFonts w:ascii="Arial" w:hAnsi="Arial" w:cs="Arial"/>
          <w:sz w:val="24"/>
          <w:szCs w:val="24"/>
        </w:rPr>
        <w:lastRenderedPageBreak/>
        <w:t>aceptar. Darnos cuenta que una pensión de alrededor de</w:t>
      </w:r>
      <w:r w:rsidR="00255787">
        <w:rPr>
          <w:rFonts w:ascii="Arial" w:hAnsi="Arial" w:cs="Arial"/>
          <w:sz w:val="24"/>
          <w:szCs w:val="24"/>
        </w:rPr>
        <w:t xml:space="preserve"> 1.7</w:t>
      </w:r>
      <w:r w:rsidR="00F35805">
        <w:rPr>
          <w:rFonts w:ascii="Arial" w:hAnsi="Arial" w:cs="Arial"/>
          <w:sz w:val="24"/>
          <w:szCs w:val="24"/>
        </w:rPr>
        <w:t xml:space="preserve">00 euros va a estar financiada por las cotizaciones de varias personas jóvenes con salarios medios de 800 euros. </w:t>
      </w:r>
    </w:p>
    <w:p w:rsidR="006E7C4A" w:rsidRDefault="006E7C4A" w:rsidP="00C86109">
      <w:pPr>
        <w:spacing w:after="240" w:line="240" w:lineRule="auto"/>
        <w:ind w:right="709"/>
        <w:jc w:val="both"/>
        <w:rPr>
          <w:rFonts w:ascii="Arial" w:hAnsi="Arial" w:cs="Arial"/>
          <w:sz w:val="24"/>
          <w:szCs w:val="24"/>
        </w:rPr>
      </w:pPr>
      <w:r w:rsidRPr="006E7C4A">
        <w:rPr>
          <w:rFonts w:ascii="Arial" w:hAnsi="Arial" w:cs="Arial"/>
          <w:b/>
          <w:sz w:val="24"/>
          <w:szCs w:val="24"/>
        </w:rPr>
        <w:t>-¿Cuáles son las alternativas al enorme recorte de programas sociales?</w:t>
      </w:r>
    </w:p>
    <w:p w:rsidR="00343ADC" w:rsidRDefault="006E7C4A" w:rsidP="00C86109">
      <w:pPr>
        <w:spacing w:after="240" w:line="240" w:lineRule="auto"/>
        <w:ind w:right="709"/>
        <w:jc w:val="both"/>
        <w:rPr>
          <w:rFonts w:ascii="Arial" w:hAnsi="Arial" w:cs="Arial"/>
          <w:sz w:val="24"/>
          <w:szCs w:val="24"/>
        </w:rPr>
      </w:pPr>
      <w:r>
        <w:rPr>
          <w:rFonts w:ascii="Arial" w:hAnsi="Arial" w:cs="Arial"/>
          <w:sz w:val="24"/>
          <w:szCs w:val="24"/>
        </w:rPr>
        <w:t xml:space="preserve">-Unas inciden en la idea de </w:t>
      </w:r>
      <w:r w:rsidR="00E01CF1">
        <w:rPr>
          <w:rFonts w:ascii="Arial" w:hAnsi="Arial" w:cs="Arial"/>
          <w:sz w:val="24"/>
          <w:szCs w:val="24"/>
        </w:rPr>
        <w:t>“</w:t>
      </w:r>
      <w:r>
        <w:rPr>
          <w:rFonts w:ascii="Arial" w:hAnsi="Arial" w:cs="Arial"/>
          <w:sz w:val="24"/>
          <w:szCs w:val="24"/>
        </w:rPr>
        <w:t>proteger al trabajador y no al puesto de trabajo</w:t>
      </w:r>
      <w:r w:rsidR="00E01CF1">
        <w:rPr>
          <w:rFonts w:ascii="Arial" w:hAnsi="Arial" w:cs="Arial"/>
          <w:sz w:val="24"/>
          <w:szCs w:val="24"/>
        </w:rPr>
        <w:t>”</w:t>
      </w:r>
      <w:r>
        <w:rPr>
          <w:rFonts w:ascii="Arial" w:hAnsi="Arial" w:cs="Arial"/>
          <w:sz w:val="24"/>
          <w:szCs w:val="24"/>
        </w:rPr>
        <w:t>:</w:t>
      </w:r>
      <w:r w:rsidR="004F6BF2">
        <w:rPr>
          <w:rFonts w:ascii="Arial" w:hAnsi="Arial" w:cs="Arial"/>
          <w:sz w:val="24"/>
          <w:szCs w:val="24"/>
        </w:rPr>
        <w:t xml:space="preserve"> proponen que haya</w:t>
      </w:r>
      <w:r>
        <w:rPr>
          <w:rFonts w:ascii="Arial" w:hAnsi="Arial" w:cs="Arial"/>
          <w:sz w:val="24"/>
          <w:szCs w:val="24"/>
        </w:rPr>
        <w:t xml:space="preserve"> garantías para los momentos críticos y de tránsito que se dan en los itinerarios vitales y laborales</w:t>
      </w:r>
      <w:r w:rsidR="00E01CF1">
        <w:rPr>
          <w:rFonts w:ascii="Arial" w:hAnsi="Arial" w:cs="Arial"/>
          <w:sz w:val="24"/>
          <w:szCs w:val="24"/>
        </w:rPr>
        <w:t xml:space="preserve">; </w:t>
      </w:r>
      <w:r>
        <w:rPr>
          <w:rFonts w:ascii="Arial" w:hAnsi="Arial" w:cs="Arial"/>
          <w:sz w:val="24"/>
          <w:szCs w:val="24"/>
        </w:rPr>
        <w:t>cobertura de periodos de formación y de cuidados familiares</w:t>
      </w:r>
      <w:r w:rsidR="00E01CF1">
        <w:rPr>
          <w:rFonts w:ascii="Arial" w:hAnsi="Arial" w:cs="Arial"/>
          <w:sz w:val="24"/>
          <w:szCs w:val="24"/>
        </w:rPr>
        <w:t xml:space="preserve">; </w:t>
      </w:r>
      <w:r w:rsidR="00255787">
        <w:rPr>
          <w:rFonts w:ascii="Arial" w:hAnsi="Arial" w:cs="Arial"/>
          <w:sz w:val="24"/>
          <w:szCs w:val="24"/>
        </w:rPr>
        <w:t>seguridad</w:t>
      </w:r>
      <w:r w:rsidR="00E01CF1">
        <w:rPr>
          <w:rFonts w:ascii="Arial" w:hAnsi="Arial" w:cs="Arial"/>
          <w:sz w:val="24"/>
          <w:szCs w:val="24"/>
        </w:rPr>
        <w:t xml:space="preserve"> de un empleo básico de 20 horas semanales o 1.000 anuales</w:t>
      </w:r>
      <w:r w:rsidR="00255787" w:rsidRPr="00255787">
        <w:rPr>
          <w:rFonts w:ascii="Arial" w:hAnsi="Arial" w:cs="Arial"/>
          <w:sz w:val="24"/>
          <w:szCs w:val="24"/>
        </w:rPr>
        <w:t xml:space="preserve"> </w:t>
      </w:r>
      <w:r w:rsidR="00255787">
        <w:rPr>
          <w:rFonts w:ascii="Arial" w:hAnsi="Arial" w:cs="Arial"/>
          <w:sz w:val="24"/>
          <w:szCs w:val="24"/>
        </w:rPr>
        <w:t>para el conjunto de la población</w:t>
      </w:r>
      <w:r w:rsidR="00E01CF1">
        <w:rPr>
          <w:rFonts w:ascii="Arial" w:hAnsi="Arial" w:cs="Arial"/>
          <w:sz w:val="24"/>
          <w:szCs w:val="24"/>
        </w:rPr>
        <w:t>; contratos en una red en que la persona obtendría derechos por las actividades laborales, sociales o formativas que realiza; o</w:t>
      </w:r>
      <w:r w:rsidR="004F6BF2">
        <w:rPr>
          <w:rFonts w:ascii="Arial" w:hAnsi="Arial" w:cs="Arial"/>
          <w:sz w:val="24"/>
          <w:szCs w:val="24"/>
        </w:rPr>
        <w:t xml:space="preserve"> plantean</w:t>
      </w:r>
      <w:r w:rsidR="00E01CF1">
        <w:rPr>
          <w:rFonts w:ascii="Arial" w:hAnsi="Arial" w:cs="Arial"/>
          <w:sz w:val="24"/>
          <w:szCs w:val="24"/>
        </w:rPr>
        <w:t xml:space="preserve"> la </w:t>
      </w:r>
      <w:r w:rsidR="00E01CF1">
        <w:rPr>
          <w:rFonts w:ascii="Arial" w:hAnsi="Arial" w:cs="Arial"/>
          <w:i/>
          <w:sz w:val="24"/>
          <w:szCs w:val="24"/>
        </w:rPr>
        <w:t>sociedad cívica</w:t>
      </w:r>
      <w:r w:rsidR="004F6BF2">
        <w:rPr>
          <w:rFonts w:ascii="Arial" w:hAnsi="Arial" w:cs="Arial"/>
          <w:sz w:val="24"/>
          <w:szCs w:val="24"/>
        </w:rPr>
        <w:t>, que revaloriza</w:t>
      </w:r>
      <w:r w:rsidR="00E01CF1" w:rsidRPr="00E01CF1">
        <w:rPr>
          <w:rFonts w:ascii="Arial" w:hAnsi="Arial" w:cs="Arial"/>
          <w:sz w:val="24"/>
          <w:szCs w:val="24"/>
        </w:rPr>
        <w:t xml:space="preserve"> el trabajo voluntario y comunitario</w:t>
      </w:r>
      <w:r w:rsidR="00E01CF1">
        <w:rPr>
          <w:rFonts w:ascii="Arial" w:hAnsi="Arial" w:cs="Arial"/>
          <w:sz w:val="24"/>
          <w:szCs w:val="24"/>
        </w:rPr>
        <w:t>. Además, fuera de esa lógica</w:t>
      </w:r>
      <w:r w:rsidR="00343ADC">
        <w:rPr>
          <w:rFonts w:ascii="Arial" w:hAnsi="Arial" w:cs="Arial"/>
          <w:sz w:val="24"/>
          <w:szCs w:val="24"/>
        </w:rPr>
        <w:t xml:space="preserve"> relacionada con la el mercado laboral,</w:t>
      </w:r>
      <w:r w:rsidR="004F6BF2">
        <w:rPr>
          <w:rFonts w:ascii="Arial" w:hAnsi="Arial" w:cs="Arial"/>
          <w:sz w:val="24"/>
          <w:szCs w:val="24"/>
        </w:rPr>
        <w:t xml:space="preserve"> y la </w:t>
      </w:r>
      <w:proofErr w:type="spellStart"/>
      <w:r w:rsidR="004F6BF2" w:rsidRPr="00343ADC">
        <w:rPr>
          <w:rFonts w:ascii="Arial" w:hAnsi="Arial" w:cs="Arial"/>
          <w:i/>
          <w:sz w:val="24"/>
          <w:szCs w:val="24"/>
        </w:rPr>
        <w:t>flexiseguridad</w:t>
      </w:r>
      <w:proofErr w:type="spellEnd"/>
      <w:r w:rsidR="004F6BF2">
        <w:rPr>
          <w:rFonts w:ascii="Arial" w:hAnsi="Arial" w:cs="Arial"/>
          <w:sz w:val="24"/>
          <w:szCs w:val="24"/>
        </w:rPr>
        <w:t>,</w:t>
      </w:r>
      <w:r w:rsidR="00343ADC">
        <w:rPr>
          <w:rFonts w:ascii="Arial" w:hAnsi="Arial" w:cs="Arial"/>
          <w:sz w:val="24"/>
          <w:szCs w:val="24"/>
        </w:rPr>
        <w:t xml:space="preserve"> hay otras propuestas: la más conocida y debatida es la Renta Básica de Ciudadanía, que no tiene que ver con el empleo y es una prestación incondicional para </w:t>
      </w:r>
      <w:r w:rsidR="00255787">
        <w:rPr>
          <w:rFonts w:ascii="Arial" w:hAnsi="Arial" w:cs="Arial"/>
          <w:sz w:val="24"/>
          <w:szCs w:val="24"/>
        </w:rPr>
        <w:t>todo el mundo</w:t>
      </w:r>
      <w:proofErr w:type="gramStart"/>
      <w:r w:rsidR="00255787">
        <w:rPr>
          <w:rFonts w:ascii="Arial" w:hAnsi="Arial" w:cs="Arial"/>
          <w:sz w:val="24"/>
          <w:szCs w:val="24"/>
        </w:rPr>
        <w:t>.</w:t>
      </w:r>
      <w:r w:rsidR="00343ADC">
        <w:rPr>
          <w:rFonts w:ascii="Arial" w:hAnsi="Arial" w:cs="Arial"/>
          <w:sz w:val="24"/>
          <w:szCs w:val="24"/>
        </w:rPr>
        <w:t>.</w:t>
      </w:r>
      <w:proofErr w:type="gramEnd"/>
    </w:p>
    <w:p w:rsidR="006E7C4A" w:rsidRDefault="00343ADC" w:rsidP="00C86109">
      <w:pPr>
        <w:spacing w:after="240" w:line="240" w:lineRule="auto"/>
        <w:ind w:right="709"/>
        <w:jc w:val="both"/>
        <w:rPr>
          <w:rFonts w:ascii="Arial" w:hAnsi="Arial" w:cs="Arial"/>
          <w:sz w:val="24"/>
          <w:szCs w:val="24"/>
        </w:rPr>
      </w:pPr>
      <w:r w:rsidRPr="00343ADC">
        <w:rPr>
          <w:rFonts w:ascii="Arial" w:hAnsi="Arial" w:cs="Arial"/>
          <w:b/>
          <w:sz w:val="24"/>
          <w:szCs w:val="24"/>
        </w:rPr>
        <w:t xml:space="preserve">-¿Cómo serían </w:t>
      </w:r>
      <w:r w:rsidR="004F6BF2">
        <w:rPr>
          <w:rFonts w:ascii="Arial" w:hAnsi="Arial" w:cs="Arial"/>
          <w:b/>
          <w:sz w:val="24"/>
          <w:szCs w:val="24"/>
        </w:rPr>
        <w:t>viables</w:t>
      </w:r>
      <w:r w:rsidRPr="00343ADC">
        <w:rPr>
          <w:rFonts w:ascii="Arial" w:hAnsi="Arial" w:cs="Arial"/>
          <w:b/>
          <w:sz w:val="24"/>
          <w:szCs w:val="24"/>
        </w:rPr>
        <w:t xml:space="preserve"> estas alternativas? </w:t>
      </w:r>
    </w:p>
    <w:p w:rsidR="00252D1E" w:rsidRDefault="00343ADC" w:rsidP="00C86109">
      <w:pPr>
        <w:spacing w:after="240" w:line="240" w:lineRule="auto"/>
        <w:ind w:right="709"/>
        <w:jc w:val="both"/>
        <w:rPr>
          <w:rFonts w:ascii="Arial" w:hAnsi="Arial" w:cs="Arial"/>
          <w:sz w:val="24"/>
          <w:szCs w:val="24"/>
        </w:rPr>
      </w:pPr>
      <w:r>
        <w:rPr>
          <w:rFonts w:ascii="Arial" w:hAnsi="Arial" w:cs="Arial"/>
          <w:sz w:val="24"/>
          <w:szCs w:val="24"/>
        </w:rPr>
        <w:t xml:space="preserve">-Redefinir las bases del Contrato Social, aceptando que la pobreza y la exclusión tienen una componente social y exigen una respuesta colectiva, </w:t>
      </w:r>
      <w:r w:rsidR="00252D1E">
        <w:rPr>
          <w:rFonts w:ascii="Arial" w:hAnsi="Arial" w:cs="Arial"/>
          <w:sz w:val="24"/>
          <w:szCs w:val="24"/>
        </w:rPr>
        <w:t>plantea algunas exigencias. Hay que dar alguna vuelta a</w:t>
      </w:r>
      <w:r w:rsidR="00252D1E" w:rsidRPr="00887D4F">
        <w:rPr>
          <w:rFonts w:ascii="Arial" w:hAnsi="Arial" w:cs="Arial"/>
        </w:rPr>
        <w:t xml:space="preserve"> temas </w:t>
      </w:r>
      <w:r w:rsidR="00252D1E" w:rsidRPr="00252D1E">
        <w:rPr>
          <w:rFonts w:ascii="Arial" w:hAnsi="Arial" w:cs="Arial"/>
          <w:sz w:val="24"/>
          <w:szCs w:val="24"/>
        </w:rPr>
        <w:t xml:space="preserve">como el decrecimiento o la sostenibilidad del modelo basado en el crecimiento económico. </w:t>
      </w:r>
      <w:r w:rsidR="00255787">
        <w:rPr>
          <w:rFonts w:ascii="Arial" w:hAnsi="Arial" w:cs="Arial"/>
          <w:sz w:val="24"/>
          <w:szCs w:val="24"/>
        </w:rPr>
        <w:t>Y l</w:t>
      </w:r>
      <w:r w:rsidR="00252D1E">
        <w:rPr>
          <w:rFonts w:ascii="Arial" w:hAnsi="Arial" w:cs="Arial"/>
          <w:sz w:val="24"/>
          <w:szCs w:val="24"/>
        </w:rPr>
        <w:t>as alianzas tendrán que fraguarse en el ámbito de lo moral, de lo ético, en torno a la solidaridad y la cooperación frente al individualismo.</w:t>
      </w:r>
      <w:r w:rsidR="00B40CA5">
        <w:rPr>
          <w:rFonts w:ascii="Arial" w:hAnsi="Arial" w:cs="Arial"/>
          <w:sz w:val="24"/>
          <w:szCs w:val="24"/>
        </w:rPr>
        <w:t xml:space="preserve"> Esas alianzas tendrán que replantearse no solo el </w:t>
      </w:r>
      <w:r w:rsidR="00B40CA5" w:rsidRPr="00B40CA5">
        <w:rPr>
          <w:rFonts w:ascii="Arial" w:hAnsi="Arial" w:cs="Arial"/>
          <w:i/>
          <w:sz w:val="24"/>
          <w:szCs w:val="24"/>
        </w:rPr>
        <w:t xml:space="preserve">qué </w:t>
      </w:r>
      <w:r w:rsidR="00B40CA5">
        <w:rPr>
          <w:rFonts w:ascii="Arial" w:hAnsi="Arial" w:cs="Arial"/>
          <w:sz w:val="24"/>
          <w:szCs w:val="24"/>
        </w:rPr>
        <w:t xml:space="preserve">y el </w:t>
      </w:r>
      <w:r w:rsidR="00B40CA5" w:rsidRPr="00B40CA5">
        <w:rPr>
          <w:rFonts w:ascii="Arial" w:hAnsi="Arial" w:cs="Arial"/>
          <w:i/>
          <w:sz w:val="24"/>
          <w:szCs w:val="24"/>
        </w:rPr>
        <w:t>cómo</w:t>
      </w:r>
      <w:r w:rsidR="00B40CA5">
        <w:rPr>
          <w:rFonts w:ascii="Arial" w:hAnsi="Arial" w:cs="Arial"/>
          <w:sz w:val="24"/>
          <w:szCs w:val="24"/>
        </w:rPr>
        <w:t>, sino también</w:t>
      </w:r>
      <w:r w:rsidR="00B40CA5" w:rsidRPr="00B40CA5">
        <w:rPr>
          <w:rFonts w:ascii="Arial" w:hAnsi="Arial" w:cs="Arial"/>
          <w:i/>
          <w:sz w:val="24"/>
          <w:szCs w:val="24"/>
        </w:rPr>
        <w:t xml:space="preserve"> quienes</w:t>
      </w:r>
      <w:r w:rsidR="00B40CA5">
        <w:rPr>
          <w:rFonts w:ascii="Arial" w:hAnsi="Arial" w:cs="Arial"/>
          <w:sz w:val="24"/>
          <w:szCs w:val="24"/>
        </w:rPr>
        <w:t xml:space="preserve"> serán los a</w:t>
      </w:r>
      <w:r w:rsidR="00255787">
        <w:rPr>
          <w:rFonts w:ascii="Arial" w:hAnsi="Arial" w:cs="Arial"/>
          <w:sz w:val="24"/>
          <w:szCs w:val="24"/>
        </w:rPr>
        <w:t>gentes de cambio que participen</w:t>
      </w:r>
      <w:r w:rsidR="00B40CA5">
        <w:rPr>
          <w:rFonts w:ascii="Arial" w:hAnsi="Arial" w:cs="Arial"/>
          <w:sz w:val="24"/>
          <w:szCs w:val="24"/>
        </w:rPr>
        <w:t xml:space="preserve"> en ellas</w:t>
      </w:r>
      <w:r w:rsidR="00252D1E">
        <w:rPr>
          <w:rFonts w:ascii="Arial" w:hAnsi="Arial" w:cs="Arial"/>
          <w:sz w:val="24"/>
          <w:szCs w:val="24"/>
        </w:rPr>
        <w:t xml:space="preserve"> Hay reservas éticas en Europa.</w:t>
      </w:r>
      <w:r w:rsidR="00B40CA5">
        <w:rPr>
          <w:rFonts w:ascii="Arial" w:hAnsi="Arial" w:cs="Arial"/>
          <w:sz w:val="24"/>
          <w:szCs w:val="24"/>
        </w:rPr>
        <w:t xml:space="preserve"> </w:t>
      </w:r>
      <w:r w:rsidR="00B40CA5" w:rsidRPr="00B40CA5">
        <w:rPr>
          <w:rFonts w:ascii="Arial" w:hAnsi="Arial" w:cs="Arial"/>
          <w:sz w:val="24"/>
          <w:szCs w:val="24"/>
        </w:rPr>
        <w:t>Y quizás haya que articular coaliciones hasta hace un tiempo algo extrañas. Por citar un ejemplo</w:t>
      </w:r>
      <w:r w:rsidR="00B40CA5" w:rsidRPr="00B40CA5">
        <w:rPr>
          <w:rFonts w:ascii="Arial" w:hAnsi="Arial" w:cs="Arial"/>
        </w:rPr>
        <w:t xml:space="preserve"> </w:t>
      </w:r>
      <w:r w:rsidR="00B40CA5">
        <w:rPr>
          <w:rFonts w:ascii="Arial" w:hAnsi="Arial" w:cs="Arial"/>
          <w:sz w:val="24"/>
          <w:szCs w:val="24"/>
        </w:rPr>
        <w:t>la I</w:t>
      </w:r>
      <w:r w:rsidR="00B40CA5" w:rsidRPr="00B40CA5">
        <w:rPr>
          <w:rFonts w:ascii="Arial" w:hAnsi="Arial" w:cs="Arial"/>
          <w:sz w:val="24"/>
          <w:szCs w:val="24"/>
        </w:rPr>
        <w:t>glesia –y sobre todo su vertiente más social– puede tener un gran potencial en este campo, ya sea por su grado de implicación con aquellas personas en peor situación, ya sea también por el grado de legitimación social que puede tener.</w:t>
      </w:r>
    </w:p>
    <w:p w:rsidR="006A7DD4" w:rsidRDefault="006A7DD4" w:rsidP="00C86109">
      <w:pPr>
        <w:spacing w:after="240" w:line="240" w:lineRule="auto"/>
        <w:ind w:right="709"/>
        <w:jc w:val="both"/>
        <w:rPr>
          <w:rFonts w:ascii="Arial" w:hAnsi="Arial" w:cs="Arial"/>
          <w:b/>
          <w:sz w:val="24"/>
          <w:szCs w:val="24"/>
        </w:rPr>
      </w:pPr>
      <w:r w:rsidRPr="006A7DD4">
        <w:rPr>
          <w:rFonts w:ascii="Arial" w:hAnsi="Arial" w:cs="Arial"/>
          <w:b/>
          <w:sz w:val="24"/>
          <w:szCs w:val="24"/>
        </w:rPr>
        <w:t>-¿Y la reforma fiscal?</w:t>
      </w:r>
    </w:p>
    <w:p w:rsidR="004F6BF2" w:rsidRDefault="006A7DD4" w:rsidP="00C86109">
      <w:pPr>
        <w:spacing w:after="240" w:line="240" w:lineRule="auto"/>
        <w:ind w:right="709"/>
        <w:jc w:val="both"/>
        <w:rPr>
          <w:rFonts w:ascii="Arial" w:hAnsi="Arial" w:cs="Arial"/>
          <w:sz w:val="24"/>
          <w:szCs w:val="24"/>
        </w:rPr>
      </w:pPr>
      <w:r>
        <w:rPr>
          <w:rFonts w:ascii="Arial" w:hAnsi="Arial" w:cs="Arial"/>
          <w:sz w:val="24"/>
          <w:szCs w:val="24"/>
        </w:rPr>
        <w:t>-Esa es la madre del cordero, la clave. No se trata sólo de conseguir mucho o poco dinero, sino de saber y decidir de dónde se obtiene. Las cargas impositivas deben ser equitativas y no han de nutrirse solo de manera horizontal de las rentas del trabajo, sino también de modo vertical de las rentas de</w:t>
      </w:r>
      <w:r w:rsidR="00C90090">
        <w:rPr>
          <w:rFonts w:ascii="Arial" w:hAnsi="Arial" w:cs="Arial"/>
          <w:sz w:val="24"/>
          <w:szCs w:val="24"/>
        </w:rPr>
        <w:t>l</w:t>
      </w:r>
      <w:r>
        <w:rPr>
          <w:rFonts w:ascii="Arial" w:hAnsi="Arial" w:cs="Arial"/>
          <w:sz w:val="24"/>
          <w:szCs w:val="24"/>
        </w:rPr>
        <w:t xml:space="preserve"> capital. Bajar impuestos no es una política progresista, y mucho menos lo es bajar los impuestos a quienes más tienen</w:t>
      </w:r>
      <w:r w:rsidR="00C90090">
        <w:rPr>
          <w:rFonts w:ascii="Arial" w:hAnsi="Arial" w:cs="Arial"/>
          <w:sz w:val="24"/>
          <w:szCs w:val="24"/>
        </w:rPr>
        <w:t xml:space="preserve">. </w:t>
      </w:r>
      <w:r w:rsidR="005B7DFC">
        <w:rPr>
          <w:rFonts w:ascii="Arial" w:hAnsi="Arial" w:cs="Arial"/>
          <w:sz w:val="24"/>
          <w:szCs w:val="24"/>
        </w:rPr>
        <w:t>El sistema de pensiones requerirá una financiación mixta procedente de las cotizaciones y de los Presupuestos del Estado, como ya sucede en Francia.</w:t>
      </w:r>
    </w:p>
    <w:p w:rsidR="004F6BF2" w:rsidRPr="004F6BF2" w:rsidRDefault="004F6BF2" w:rsidP="00C86109">
      <w:pPr>
        <w:spacing w:after="240" w:line="240" w:lineRule="auto"/>
        <w:ind w:right="709"/>
        <w:jc w:val="both"/>
        <w:rPr>
          <w:rFonts w:ascii="Arial" w:hAnsi="Arial" w:cs="Arial"/>
          <w:b/>
          <w:sz w:val="24"/>
          <w:szCs w:val="24"/>
        </w:rPr>
      </w:pPr>
      <w:r w:rsidRPr="004F6BF2">
        <w:rPr>
          <w:rFonts w:ascii="Arial" w:hAnsi="Arial" w:cs="Arial"/>
          <w:b/>
          <w:sz w:val="24"/>
          <w:szCs w:val="24"/>
        </w:rPr>
        <w:t>-¿</w:t>
      </w:r>
      <w:r>
        <w:rPr>
          <w:rFonts w:ascii="Arial" w:hAnsi="Arial" w:cs="Arial"/>
          <w:b/>
          <w:sz w:val="24"/>
          <w:szCs w:val="24"/>
        </w:rPr>
        <w:t>Europa se olvidará otra vez de los más pobres de la Tierra?</w:t>
      </w:r>
    </w:p>
    <w:p w:rsidR="00C90090" w:rsidRPr="00C90090" w:rsidRDefault="00660C14" w:rsidP="00C86109">
      <w:pPr>
        <w:spacing w:after="240" w:line="240" w:lineRule="auto"/>
        <w:ind w:right="709"/>
        <w:jc w:val="both"/>
        <w:rPr>
          <w:rFonts w:ascii="Arial" w:hAnsi="Arial" w:cs="Arial"/>
          <w:sz w:val="24"/>
          <w:szCs w:val="24"/>
        </w:rPr>
      </w:pPr>
      <w:r>
        <w:rPr>
          <w:rFonts w:ascii="Arial" w:hAnsi="Arial" w:cs="Arial"/>
          <w:sz w:val="24"/>
          <w:szCs w:val="24"/>
        </w:rPr>
        <w:lastRenderedPageBreak/>
        <w:t>-</w:t>
      </w:r>
      <w:r w:rsidR="00C90090">
        <w:rPr>
          <w:rFonts w:ascii="Arial" w:hAnsi="Arial" w:cs="Arial"/>
          <w:sz w:val="24"/>
          <w:szCs w:val="24"/>
        </w:rPr>
        <w:t>La brecha Norte-Sur es muy grande, pero la responsabilidad no es únicamente de los ciudadanos europeos. Por cierto, además de abrir puertas a los inmigrantes, debemos considerar que una Europa demográficamente envejecida necesita que sigan llegando inmigrantes, y no precisamente solo personas cualificadas laboralmente. Otra cosa es que perciban retribuciones justas y seguridad de prestaciones sociales y futuras pensiones. Levantar aquí el Estado de Bienestar supone</w:t>
      </w:r>
      <w:r w:rsidR="00651D05">
        <w:rPr>
          <w:rFonts w:ascii="Arial" w:hAnsi="Arial" w:cs="Arial"/>
          <w:sz w:val="24"/>
          <w:szCs w:val="24"/>
        </w:rPr>
        <w:t xml:space="preserve"> mostrar</w:t>
      </w:r>
      <w:r w:rsidR="00C90090">
        <w:rPr>
          <w:rFonts w:ascii="Arial" w:hAnsi="Arial" w:cs="Arial"/>
          <w:sz w:val="24"/>
          <w:szCs w:val="24"/>
        </w:rPr>
        <w:t xml:space="preserve"> que </w:t>
      </w:r>
      <w:r w:rsidR="00656BF3">
        <w:rPr>
          <w:rFonts w:ascii="Arial" w:hAnsi="Arial" w:cs="Arial"/>
          <w:sz w:val="24"/>
          <w:szCs w:val="24"/>
        </w:rPr>
        <w:t>es</w:t>
      </w:r>
      <w:r w:rsidR="00651D05">
        <w:rPr>
          <w:rFonts w:ascii="Arial" w:hAnsi="Arial" w:cs="Arial"/>
          <w:sz w:val="24"/>
          <w:szCs w:val="24"/>
        </w:rPr>
        <w:t xml:space="preserve"> posible</w:t>
      </w:r>
      <w:r w:rsidR="00C90090">
        <w:rPr>
          <w:rFonts w:ascii="Arial" w:hAnsi="Arial" w:cs="Arial"/>
          <w:sz w:val="24"/>
          <w:szCs w:val="24"/>
        </w:rPr>
        <w:t xml:space="preserve"> extenderlo tam</w:t>
      </w:r>
      <w:r w:rsidR="00651D05">
        <w:rPr>
          <w:rFonts w:ascii="Arial" w:hAnsi="Arial" w:cs="Arial"/>
          <w:sz w:val="24"/>
          <w:szCs w:val="24"/>
        </w:rPr>
        <w:t>bién a los países empobrecidos.</w:t>
      </w:r>
    </w:p>
    <w:p w:rsidR="00252D1E" w:rsidRPr="00252D1E" w:rsidRDefault="00252D1E" w:rsidP="00C86109">
      <w:pPr>
        <w:spacing w:after="240" w:line="240" w:lineRule="auto"/>
        <w:ind w:right="709"/>
        <w:jc w:val="both"/>
        <w:rPr>
          <w:rFonts w:ascii="Arial" w:hAnsi="Arial" w:cs="Arial"/>
          <w:sz w:val="24"/>
          <w:szCs w:val="24"/>
        </w:rPr>
      </w:pPr>
    </w:p>
    <w:p w:rsidR="00343ADC" w:rsidRPr="00343ADC" w:rsidRDefault="00343ADC" w:rsidP="00C86109">
      <w:pPr>
        <w:spacing w:after="240" w:line="240" w:lineRule="auto"/>
        <w:ind w:right="709"/>
        <w:jc w:val="both"/>
        <w:rPr>
          <w:rFonts w:ascii="Arial" w:hAnsi="Arial" w:cs="Arial"/>
          <w:sz w:val="24"/>
          <w:szCs w:val="24"/>
        </w:rPr>
      </w:pPr>
    </w:p>
    <w:p w:rsidR="009B3E70" w:rsidRPr="006E7C4A" w:rsidRDefault="009B3E70" w:rsidP="00C86109">
      <w:pPr>
        <w:spacing w:after="240" w:line="240" w:lineRule="auto"/>
        <w:ind w:right="709"/>
        <w:jc w:val="both"/>
        <w:rPr>
          <w:rFonts w:ascii="Arial" w:hAnsi="Arial" w:cs="Arial"/>
          <w:color w:val="0000FF"/>
          <w:sz w:val="24"/>
          <w:szCs w:val="24"/>
        </w:rPr>
      </w:pPr>
    </w:p>
    <w:sectPr w:rsidR="009B3E70" w:rsidRPr="006E7C4A" w:rsidSect="008533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572B2"/>
    <w:rsid w:val="000A7F1D"/>
    <w:rsid w:val="000F02D9"/>
    <w:rsid w:val="00112253"/>
    <w:rsid w:val="00252D1E"/>
    <w:rsid w:val="00255787"/>
    <w:rsid w:val="002C5A20"/>
    <w:rsid w:val="00343ADC"/>
    <w:rsid w:val="003B26A6"/>
    <w:rsid w:val="004F6BF2"/>
    <w:rsid w:val="00531EF5"/>
    <w:rsid w:val="005B2613"/>
    <w:rsid w:val="005B7DFC"/>
    <w:rsid w:val="005D05C0"/>
    <w:rsid w:val="005F0BCC"/>
    <w:rsid w:val="00617B35"/>
    <w:rsid w:val="0062022C"/>
    <w:rsid w:val="00651D05"/>
    <w:rsid w:val="00656BF3"/>
    <w:rsid w:val="00660C14"/>
    <w:rsid w:val="00696B98"/>
    <w:rsid w:val="006A1394"/>
    <w:rsid w:val="006A7DD4"/>
    <w:rsid w:val="006E7C4A"/>
    <w:rsid w:val="00800EA7"/>
    <w:rsid w:val="00853373"/>
    <w:rsid w:val="008D7780"/>
    <w:rsid w:val="008E46D5"/>
    <w:rsid w:val="00977509"/>
    <w:rsid w:val="009B3E70"/>
    <w:rsid w:val="00A144CB"/>
    <w:rsid w:val="00A83618"/>
    <w:rsid w:val="00AD18A0"/>
    <w:rsid w:val="00B05323"/>
    <w:rsid w:val="00B40CA5"/>
    <w:rsid w:val="00BB0116"/>
    <w:rsid w:val="00BF0DED"/>
    <w:rsid w:val="00C07179"/>
    <w:rsid w:val="00C572B2"/>
    <w:rsid w:val="00C86109"/>
    <w:rsid w:val="00C874C0"/>
    <w:rsid w:val="00C90090"/>
    <w:rsid w:val="00D000CB"/>
    <w:rsid w:val="00D03094"/>
    <w:rsid w:val="00DE6792"/>
    <w:rsid w:val="00E01CF1"/>
    <w:rsid w:val="00E96F48"/>
    <w:rsid w:val="00F02214"/>
    <w:rsid w:val="00F14744"/>
    <w:rsid w:val="00F35805"/>
    <w:rsid w:val="00FA73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FC3FD1-C994-414C-A82C-2E79894F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3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B632C-16F4-42D2-B2CD-413FA91C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1608</Words>
  <Characters>8849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13</cp:revision>
  <dcterms:created xsi:type="dcterms:W3CDTF">2015-04-30T08:47:00Z</dcterms:created>
  <dcterms:modified xsi:type="dcterms:W3CDTF">2015-05-03T14:02:00Z</dcterms:modified>
</cp:coreProperties>
</file>